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9707" w14:textId="49C722D6" w:rsidR="00695EF1" w:rsidRPr="00AC5B55" w:rsidRDefault="00C276D6" w:rsidP="00466A70">
      <w:pPr>
        <w:pStyle w:val="NoSpacing"/>
        <w:rPr>
          <w:rFonts w:ascii="Arial" w:hAnsi="Arial" w:cs="Arial"/>
          <w:sz w:val="24"/>
          <w:szCs w:val="24"/>
          <w:lang w:val="en-US"/>
        </w:rPr>
      </w:pPr>
      <w:r w:rsidRPr="00AC5B55">
        <w:rPr>
          <w:rFonts w:ascii="Arial" w:hAnsi="Arial" w:cs="Arial"/>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DA33B5" w:rsidRPr="00AC5B55">
        <w:rPr>
          <w:rFonts w:ascii="Arial" w:hAnsi="Arial" w:cs="Arial"/>
          <w:sz w:val="24"/>
          <w:szCs w:val="24"/>
          <w:lang w:val="en-US"/>
        </w:rPr>
        <w:t>Literacy</w:t>
      </w:r>
      <w:r w:rsidR="00EA4F82" w:rsidRPr="00AC5B55">
        <w:rPr>
          <w:rFonts w:ascii="Arial" w:hAnsi="Arial" w:cs="Arial"/>
          <w:sz w:val="24"/>
          <w:szCs w:val="24"/>
          <w:lang w:val="en-US"/>
        </w:rPr>
        <w:t xml:space="preserve"> – Year 2 – </w:t>
      </w:r>
      <w:r w:rsidR="004C03F1" w:rsidRPr="00AC5B55">
        <w:rPr>
          <w:rFonts w:ascii="Arial" w:hAnsi="Arial" w:cs="Arial"/>
          <w:sz w:val="24"/>
          <w:szCs w:val="24"/>
          <w:lang w:val="en-US"/>
        </w:rPr>
        <w:t>Summer</w:t>
      </w:r>
      <w:r w:rsidR="00EA4F82" w:rsidRPr="00AC5B55">
        <w:rPr>
          <w:rFonts w:ascii="Arial" w:hAnsi="Arial" w:cs="Arial"/>
          <w:sz w:val="24"/>
          <w:szCs w:val="24"/>
          <w:lang w:val="en-US"/>
        </w:rPr>
        <w:t xml:space="preserve"> Term</w:t>
      </w:r>
    </w:p>
    <w:p w14:paraId="5AC67F88" w14:textId="0C175B40" w:rsidR="004C03F1" w:rsidRPr="00AC5B55" w:rsidRDefault="004C03F1" w:rsidP="00466A70">
      <w:pPr>
        <w:pStyle w:val="NoSpacing"/>
        <w:rPr>
          <w:rFonts w:ascii="Arial" w:hAnsi="Arial" w:cs="Arial"/>
          <w:sz w:val="24"/>
          <w:szCs w:val="24"/>
          <w:lang w:val="en-US"/>
        </w:rPr>
      </w:pPr>
    </w:p>
    <w:p w14:paraId="77146DBB" w14:textId="77777777" w:rsidR="004C03F1" w:rsidRPr="00AC5B55" w:rsidRDefault="004C03F1" w:rsidP="00466A70">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7089"/>
        <w:gridCol w:w="6859"/>
      </w:tblGrid>
      <w:tr w:rsidR="006446C0" w:rsidRPr="00AC5B55" w14:paraId="69397188" w14:textId="77777777" w:rsidTr="00C031DB">
        <w:tc>
          <w:tcPr>
            <w:tcW w:w="13948" w:type="dxa"/>
            <w:gridSpan w:val="2"/>
            <w:shd w:val="clear" w:color="auto" w:fill="B4C6E7" w:themeFill="accent5" w:themeFillTint="66"/>
          </w:tcPr>
          <w:p w14:paraId="20C2B8D4" w14:textId="77777777" w:rsidR="006446C0" w:rsidRPr="00AC5B55" w:rsidRDefault="006446C0" w:rsidP="00C031DB">
            <w:pPr>
              <w:pStyle w:val="NoSpacing"/>
              <w:rPr>
                <w:rFonts w:ascii="Arial" w:hAnsi="Arial" w:cs="Arial"/>
                <w:sz w:val="24"/>
                <w:szCs w:val="24"/>
                <w:lang w:val="en-US"/>
              </w:rPr>
            </w:pPr>
            <w:r w:rsidRPr="00AC5B55">
              <w:rPr>
                <w:rFonts w:ascii="Arial" w:hAnsi="Arial" w:cs="Arial"/>
                <w:sz w:val="24"/>
                <w:szCs w:val="24"/>
                <w:lang w:val="en-US"/>
              </w:rPr>
              <w:t>Links to other subject units this term</w:t>
            </w:r>
          </w:p>
        </w:tc>
      </w:tr>
      <w:tr w:rsidR="006446C0" w:rsidRPr="00AC5B55" w14:paraId="3F902F96" w14:textId="77777777" w:rsidTr="00C031DB">
        <w:tc>
          <w:tcPr>
            <w:tcW w:w="13948" w:type="dxa"/>
            <w:gridSpan w:val="2"/>
            <w:shd w:val="clear" w:color="auto" w:fill="FFFFFF" w:themeFill="background1"/>
          </w:tcPr>
          <w:p w14:paraId="5BC56A69" w14:textId="5536E820" w:rsidR="006446C0" w:rsidRPr="00AC5B55" w:rsidRDefault="000B47DF" w:rsidP="00BA28CD">
            <w:pPr>
              <w:pStyle w:val="NoSpacing"/>
              <w:rPr>
                <w:rFonts w:ascii="Arial" w:hAnsi="Arial" w:cs="Arial"/>
                <w:sz w:val="24"/>
                <w:szCs w:val="24"/>
                <w:lang w:val="en-US"/>
              </w:rPr>
            </w:pPr>
            <w:r>
              <w:rPr>
                <w:rFonts w:ascii="Arial" w:hAnsi="Arial" w:cs="Arial"/>
                <w:sz w:val="24"/>
                <w:szCs w:val="24"/>
                <w:lang w:val="en-US"/>
              </w:rPr>
              <w:t>See below for links to other subjects.</w:t>
            </w:r>
          </w:p>
        </w:tc>
      </w:tr>
      <w:tr w:rsidR="00466A70" w:rsidRPr="00AC5B55" w14:paraId="3E9BB5A5" w14:textId="77777777" w:rsidTr="006846FF">
        <w:tc>
          <w:tcPr>
            <w:tcW w:w="13948" w:type="dxa"/>
            <w:gridSpan w:val="2"/>
            <w:shd w:val="clear" w:color="auto" w:fill="B4C6E7" w:themeFill="accent5" w:themeFillTint="66"/>
          </w:tcPr>
          <w:p w14:paraId="01D7954A" w14:textId="77777777" w:rsidR="00466A70" w:rsidRPr="00AC5B55" w:rsidRDefault="00466A70" w:rsidP="00466A70">
            <w:pPr>
              <w:pStyle w:val="NoSpacing"/>
              <w:rPr>
                <w:rFonts w:ascii="Arial" w:hAnsi="Arial" w:cs="Arial"/>
                <w:sz w:val="24"/>
                <w:szCs w:val="24"/>
                <w:lang w:val="en-US"/>
              </w:rPr>
            </w:pPr>
            <w:r w:rsidRPr="00AC5B55">
              <w:rPr>
                <w:rFonts w:ascii="Arial" w:hAnsi="Arial" w:cs="Arial"/>
                <w:sz w:val="24"/>
                <w:szCs w:val="24"/>
                <w:lang w:val="en-US"/>
              </w:rPr>
              <w:t>Prior Learning</w:t>
            </w:r>
          </w:p>
          <w:p w14:paraId="4686DB66" w14:textId="77777777" w:rsidR="00466A70" w:rsidRPr="00AC5B55" w:rsidRDefault="00C276D6" w:rsidP="00C276D6">
            <w:pPr>
              <w:pStyle w:val="NoSpacing"/>
              <w:tabs>
                <w:tab w:val="left" w:pos="3936"/>
              </w:tabs>
              <w:rPr>
                <w:rFonts w:ascii="Arial" w:hAnsi="Arial" w:cs="Arial"/>
                <w:sz w:val="24"/>
                <w:szCs w:val="24"/>
                <w:lang w:val="en-US"/>
              </w:rPr>
            </w:pPr>
            <w:r w:rsidRPr="00AC5B55">
              <w:rPr>
                <w:rFonts w:ascii="Arial" w:hAnsi="Arial" w:cs="Arial"/>
                <w:sz w:val="24"/>
                <w:szCs w:val="24"/>
                <w:lang w:val="en-US"/>
              </w:rPr>
              <w:tab/>
            </w:r>
          </w:p>
        </w:tc>
      </w:tr>
      <w:tr w:rsidR="00C276D6" w:rsidRPr="00AC5B55" w14:paraId="54DC2848" w14:textId="77777777" w:rsidTr="00C276D6">
        <w:tc>
          <w:tcPr>
            <w:tcW w:w="13948" w:type="dxa"/>
            <w:gridSpan w:val="2"/>
            <w:shd w:val="clear" w:color="auto" w:fill="FFFFFF" w:themeFill="background1"/>
          </w:tcPr>
          <w:p w14:paraId="14D89BC2" w14:textId="6431986F" w:rsidR="007E685A" w:rsidRPr="00AC5B55" w:rsidRDefault="007E685A" w:rsidP="007E685A">
            <w:pPr>
              <w:pStyle w:val="NoSpacing"/>
              <w:rPr>
                <w:rFonts w:ascii="Arial" w:hAnsi="Arial" w:cs="Arial"/>
                <w:sz w:val="24"/>
                <w:szCs w:val="24"/>
                <w:lang w:val="en-US"/>
              </w:rPr>
            </w:pPr>
            <w:r>
              <w:rPr>
                <w:rFonts w:ascii="Arial" w:hAnsi="Arial" w:cs="Arial"/>
                <w:sz w:val="24"/>
                <w:szCs w:val="24"/>
                <w:lang w:val="en-US"/>
              </w:rPr>
              <w:t xml:space="preserve">The skills required to complete each </w:t>
            </w:r>
            <w:r w:rsidR="000B47DF">
              <w:rPr>
                <w:rFonts w:ascii="Arial" w:hAnsi="Arial" w:cs="Arial"/>
                <w:sz w:val="24"/>
                <w:szCs w:val="24"/>
                <w:lang w:val="en-US"/>
              </w:rPr>
              <w:t xml:space="preserve">of these writing tasks will build upon those undertaken in the Autumn and Spring Terms. </w:t>
            </w:r>
            <w:r w:rsidR="00D10290">
              <w:rPr>
                <w:rFonts w:ascii="Arial" w:hAnsi="Arial" w:cs="Arial"/>
                <w:sz w:val="24"/>
                <w:szCs w:val="24"/>
                <w:lang w:val="en-US"/>
              </w:rPr>
              <w:t>These are set out in the assessment milestones at the end of this document.</w:t>
            </w:r>
          </w:p>
        </w:tc>
      </w:tr>
      <w:tr w:rsidR="0059464E" w:rsidRPr="00AC5B55" w14:paraId="76DD18AD" w14:textId="77777777" w:rsidTr="006846FF">
        <w:tc>
          <w:tcPr>
            <w:tcW w:w="13948" w:type="dxa"/>
            <w:gridSpan w:val="2"/>
            <w:shd w:val="clear" w:color="auto" w:fill="B4C6E7" w:themeFill="accent5" w:themeFillTint="66"/>
          </w:tcPr>
          <w:p w14:paraId="1D0244F3" w14:textId="4340DBE5" w:rsidR="0059464E" w:rsidRPr="00AC5B55" w:rsidRDefault="0059464E" w:rsidP="00466A70">
            <w:pPr>
              <w:pStyle w:val="NoSpacing"/>
              <w:rPr>
                <w:rFonts w:ascii="Arial" w:hAnsi="Arial" w:cs="Arial"/>
                <w:sz w:val="24"/>
                <w:szCs w:val="24"/>
                <w:lang w:val="en-US"/>
              </w:rPr>
            </w:pPr>
            <w:r w:rsidRPr="00AC5B55">
              <w:rPr>
                <w:rFonts w:ascii="Arial" w:hAnsi="Arial" w:cs="Arial"/>
                <w:sz w:val="24"/>
                <w:szCs w:val="24"/>
                <w:lang w:val="en-US"/>
              </w:rPr>
              <w:t xml:space="preserve">Key vocabulary for this </w:t>
            </w:r>
            <w:r w:rsidR="00A253F1" w:rsidRPr="00AC5B55">
              <w:rPr>
                <w:rFonts w:ascii="Arial" w:hAnsi="Arial" w:cs="Arial"/>
                <w:sz w:val="24"/>
                <w:szCs w:val="24"/>
                <w:lang w:val="en-US"/>
              </w:rPr>
              <w:t>unit</w:t>
            </w:r>
          </w:p>
          <w:p w14:paraId="7B1BDC3D" w14:textId="77777777" w:rsidR="0059464E" w:rsidRPr="00AC5B55" w:rsidRDefault="0059464E" w:rsidP="00466A70">
            <w:pPr>
              <w:pStyle w:val="NoSpacing"/>
              <w:rPr>
                <w:rFonts w:ascii="Arial" w:hAnsi="Arial" w:cs="Arial"/>
                <w:sz w:val="24"/>
                <w:szCs w:val="24"/>
                <w:lang w:val="en-US"/>
              </w:rPr>
            </w:pPr>
          </w:p>
        </w:tc>
      </w:tr>
      <w:tr w:rsidR="00BA0EB4" w:rsidRPr="00AC5B55" w14:paraId="782DE19D" w14:textId="77777777" w:rsidTr="00A51A6F">
        <w:tc>
          <w:tcPr>
            <w:tcW w:w="13948" w:type="dxa"/>
            <w:gridSpan w:val="2"/>
          </w:tcPr>
          <w:p w14:paraId="0E677ECA" w14:textId="77777777" w:rsidR="00652AB8" w:rsidRDefault="000B47DF" w:rsidP="004C03F1">
            <w:pPr>
              <w:pStyle w:val="NoSpacing"/>
              <w:rPr>
                <w:rFonts w:ascii="Arial" w:hAnsi="Arial" w:cs="Arial"/>
                <w:sz w:val="24"/>
                <w:szCs w:val="24"/>
                <w:lang w:val="en-US"/>
              </w:rPr>
            </w:pPr>
            <w:r>
              <w:rPr>
                <w:rFonts w:ascii="Arial" w:hAnsi="Arial" w:cs="Arial"/>
                <w:sz w:val="24"/>
                <w:szCs w:val="24"/>
                <w:lang w:val="en-US"/>
              </w:rPr>
              <w:t xml:space="preserve">As set out in The English </w:t>
            </w:r>
            <w:proofErr w:type="spellStart"/>
            <w:r>
              <w:rPr>
                <w:rFonts w:ascii="Arial" w:hAnsi="Arial" w:cs="Arial"/>
                <w:sz w:val="24"/>
                <w:szCs w:val="24"/>
                <w:lang w:val="en-US"/>
              </w:rPr>
              <w:t>Programmes</w:t>
            </w:r>
            <w:proofErr w:type="spellEnd"/>
            <w:r>
              <w:rPr>
                <w:rFonts w:ascii="Arial" w:hAnsi="Arial" w:cs="Arial"/>
                <w:sz w:val="24"/>
                <w:szCs w:val="24"/>
                <w:lang w:val="en-US"/>
              </w:rPr>
              <w:t xml:space="preserve"> of Study key stages 1 and 2 </w:t>
            </w:r>
          </w:p>
          <w:p w14:paraId="01BEC66A" w14:textId="77777777" w:rsidR="000B47DF" w:rsidRDefault="000B47DF" w:rsidP="004C03F1">
            <w:pPr>
              <w:pStyle w:val="NoSpacing"/>
              <w:rPr>
                <w:rFonts w:ascii="Arial" w:hAnsi="Arial" w:cs="Arial"/>
                <w:sz w:val="24"/>
                <w:szCs w:val="24"/>
                <w:lang w:val="en-US"/>
              </w:rPr>
            </w:pPr>
            <w:r>
              <w:rPr>
                <w:rFonts w:ascii="Arial" w:hAnsi="Arial" w:cs="Arial"/>
                <w:sz w:val="24"/>
                <w:szCs w:val="24"/>
                <w:lang w:val="en-US"/>
              </w:rPr>
              <w:t>See link below</w:t>
            </w:r>
          </w:p>
          <w:p w14:paraId="52D67720" w14:textId="56EA9E9D" w:rsidR="000B47DF" w:rsidRDefault="00000000" w:rsidP="004C03F1">
            <w:pPr>
              <w:pStyle w:val="NoSpacing"/>
              <w:rPr>
                <w:rFonts w:ascii="Arial" w:hAnsi="Arial" w:cs="Arial"/>
                <w:sz w:val="24"/>
                <w:szCs w:val="24"/>
                <w:lang w:val="en-US"/>
              </w:rPr>
            </w:pPr>
            <w:hyperlink r:id="rId8" w:history="1">
              <w:r w:rsidR="000B47DF" w:rsidRPr="00B01376">
                <w:rPr>
                  <w:rStyle w:val="Hyperlink"/>
                  <w:rFonts w:ascii="Arial" w:hAnsi="Arial" w:cs="Arial"/>
                  <w:sz w:val="24"/>
                  <w:szCs w:val="24"/>
                  <w:lang w:val="en-US"/>
                </w:rPr>
                <w:t>https://assets.publishing.service.gov.uk/government/uploads/system/uploads/attachment_data/file/335186/PRIMARY_national_curriculum_-_English_220714.pdf</w:t>
              </w:r>
            </w:hyperlink>
          </w:p>
          <w:p w14:paraId="7B293D9E" w14:textId="311D79CD" w:rsidR="000B47DF" w:rsidRPr="00AC5B55" w:rsidRDefault="000B47DF" w:rsidP="004C03F1">
            <w:pPr>
              <w:pStyle w:val="NoSpacing"/>
              <w:rPr>
                <w:rFonts w:ascii="Arial" w:hAnsi="Arial" w:cs="Arial"/>
                <w:sz w:val="24"/>
                <w:szCs w:val="24"/>
                <w:lang w:val="en-US"/>
              </w:rPr>
            </w:pPr>
          </w:p>
        </w:tc>
      </w:tr>
      <w:tr w:rsidR="0059464E" w:rsidRPr="00AC5B55" w14:paraId="590A7E11" w14:textId="77777777" w:rsidTr="006846FF">
        <w:tc>
          <w:tcPr>
            <w:tcW w:w="13948" w:type="dxa"/>
            <w:gridSpan w:val="2"/>
            <w:shd w:val="clear" w:color="auto" w:fill="B4C6E7" w:themeFill="accent5" w:themeFillTint="66"/>
          </w:tcPr>
          <w:p w14:paraId="133530C2" w14:textId="1B3E3B52" w:rsidR="0059464E" w:rsidRPr="00AC5B55" w:rsidRDefault="005E4E1F" w:rsidP="00466A70">
            <w:pPr>
              <w:pStyle w:val="NoSpacing"/>
              <w:rPr>
                <w:rFonts w:ascii="Arial" w:hAnsi="Arial" w:cs="Arial"/>
                <w:sz w:val="24"/>
                <w:szCs w:val="24"/>
                <w:lang w:val="en-US"/>
              </w:rPr>
            </w:pPr>
            <w:r w:rsidRPr="00AC5B55">
              <w:rPr>
                <w:rFonts w:ascii="Arial" w:hAnsi="Arial" w:cs="Arial"/>
                <w:sz w:val="24"/>
                <w:szCs w:val="24"/>
                <w:lang w:val="en-US"/>
              </w:rPr>
              <w:t xml:space="preserve">These activities have been set out in non-chronological order but outline the genres of writing to be covered this term. </w:t>
            </w:r>
          </w:p>
          <w:p w14:paraId="7A9C4B87" w14:textId="77777777" w:rsidR="00C276D6" w:rsidRPr="00AC5B55" w:rsidRDefault="00C276D6" w:rsidP="00466A70">
            <w:pPr>
              <w:pStyle w:val="NoSpacing"/>
              <w:rPr>
                <w:rFonts w:ascii="Arial" w:hAnsi="Arial" w:cs="Arial"/>
                <w:sz w:val="24"/>
                <w:szCs w:val="24"/>
                <w:lang w:val="en-US"/>
              </w:rPr>
            </w:pPr>
          </w:p>
        </w:tc>
      </w:tr>
      <w:tr w:rsidR="00CA6729" w:rsidRPr="00AC5B55" w14:paraId="3115145C" w14:textId="77777777" w:rsidTr="007243D7">
        <w:tc>
          <w:tcPr>
            <w:tcW w:w="7193" w:type="dxa"/>
          </w:tcPr>
          <w:p w14:paraId="4D74E960" w14:textId="77777777" w:rsidR="008943B2" w:rsidRPr="00AC5B55" w:rsidRDefault="008943B2" w:rsidP="00CA6729">
            <w:pPr>
              <w:pStyle w:val="NoSpacing"/>
              <w:rPr>
                <w:rFonts w:ascii="Arial" w:hAnsi="Arial" w:cs="Arial"/>
                <w:b/>
                <w:sz w:val="24"/>
                <w:szCs w:val="24"/>
                <w:lang w:val="en-US"/>
              </w:rPr>
            </w:pPr>
            <w:r w:rsidRPr="00AC5B55">
              <w:rPr>
                <w:rFonts w:ascii="Arial" w:hAnsi="Arial" w:cs="Arial"/>
                <w:b/>
                <w:sz w:val="24"/>
                <w:szCs w:val="24"/>
                <w:lang w:val="en-US"/>
              </w:rPr>
              <w:t xml:space="preserve">Writing </w:t>
            </w:r>
          </w:p>
          <w:p w14:paraId="02932E1E" w14:textId="40479CE4" w:rsidR="00CA6729" w:rsidRPr="00AC5B55" w:rsidRDefault="00C55577" w:rsidP="00CA6729">
            <w:pPr>
              <w:pStyle w:val="NoSpacing"/>
              <w:rPr>
                <w:rFonts w:ascii="Arial" w:hAnsi="Arial" w:cs="Arial"/>
                <w:b/>
                <w:sz w:val="24"/>
                <w:szCs w:val="24"/>
                <w:lang w:val="en-US"/>
              </w:rPr>
            </w:pPr>
            <w:r w:rsidRPr="00AC5B55">
              <w:rPr>
                <w:rFonts w:ascii="Arial" w:hAnsi="Arial" w:cs="Arial"/>
                <w:b/>
                <w:sz w:val="24"/>
                <w:szCs w:val="24"/>
                <w:lang w:val="en-US"/>
              </w:rPr>
              <w:t>Non- chronological writing</w:t>
            </w:r>
            <w:r w:rsidR="00E7065F" w:rsidRPr="00AC5B55">
              <w:rPr>
                <w:rFonts w:ascii="Arial" w:hAnsi="Arial" w:cs="Arial"/>
                <w:b/>
                <w:sz w:val="24"/>
                <w:szCs w:val="24"/>
                <w:lang w:val="en-US"/>
              </w:rPr>
              <w:t xml:space="preserve"> (information texts)</w:t>
            </w:r>
          </w:p>
        </w:tc>
        <w:tc>
          <w:tcPr>
            <w:tcW w:w="6755" w:type="dxa"/>
          </w:tcPr>
          <w:p w14:paraId="0902ED1E" w14:textId="77777777" w:rsidR="000137F7" w:rsidRPr="00AC5B55" w:rsidRDefault="00310BFC" w:rsidP="00310BFC">
            <w:pPr>
              <w:pStyle w:val="NoSpacing"/>
              <w:rPr>
                <w:rFonts w:ascii="Arial" w:hAnsi="Arial" w:cs="Arial"/>
                <w:sz w:val="24"/>
                <w:szCs w:val="24"/>
              </w:rPr>
            </w:pPr>
            <w:r w:rsidRPr="00AC5B55">
              <w:rPr>
                <w:rFonts w:ascii="Arial" w:hAnsi="Arial" w:cs="Arial"/>
                <w:b/>
                <w:sz w:val="24"/>
                <w:szCs w:val="24"/>
                <w:lang w:val="en-US"/>
              </w:rPr>
              <w:t>Geography</w:t>
            </w:r>
            <w:r w:rsidRPr="00AC5B55">
              <w:rPr>
                <w:rFonts w:ascii="Arial" w:hAnsi="Arial" w:cs="Arial"/>
                <w:sz w:val="24"/>
                <w:szCs w:val="24"/>
                <w:lang w:val="en-US"/>
              </w:rPr>
              <w:t xml:space="preserve"> – </w:t>
            </w:r>
            <w:r w:rsidRPr="00AC5B55">
              <w:rPr>
                <w:rFonts w:ascii="Arial" w:hAnsi="Arial" w:cs="Arial"/>
                <w:sz w:val="24"/>
                <w:szCs w:val="24"/>
              </w:rPr>
              <w:t xml:space="preserve">Where are our </w:t>
            </w:r>
            <w:proofErr w:type="spellStart"/>
            <w:r w:rsidRPr="00AC5B55">
              <w:rPr>
                <w:rFonts w:ascii="Arial" w:hAnsi="Arial" w:cs="Arial"/>
                <w:sz w:val="24"/>
                <w:szCs w:val="24"/>
              </w:rPr>
              <w:t>seasides</w:t>
            </w:r>
            <w:proofErr w:type="spellEnd"/>
            <w:r w:rsidRPr="00AC5B55">
              <w:rPr>
                <w:rFonts w:ascii="Arial" w:hAnsi="Arial" w:cs="Arial"/>
                <w:sz w:val="24"/>
                <w:szCs w:val="24"/>
              </w:rPr>
              <w:t xml:space="preserve">? Research could be presented as a tourist information guide or video, resort leaflet / poster or an internet blog as a travel reporter reviewing the resort. </w:t>
            </w:r>
          </w:p>
          <w:p w14:paraId="3583BECA" w14:textId="1F49BBF4" w:rsidR="00463D62" w:rsidRPr="00AC5B55" w:rsidRDefault="008943B2" w:rsidP="004649CA">
            <w:pPr>
              <w:pStyle w:val="NoSpacing"/>
              <w:rPr>
                <w:rFonts w:ascii="Arial" w:hAnsi="Arial" w:cs="Arial"/>
                <w:sz w:val="24"/>
                <w:szCs w:val="24"/>
              </w:rPr>
            </w:pPr>
            <w:r w:rsidRPr="00AC5B55">
              <w:rPr>
                <w:rFonts w:ascii="Arial" w:hAnsi="Arial" w:cs="Arial"/>
                <w:b/>
                <w:sz w:val="24"/>
                <w:szCs w:val="24"/>
              </w:rPr>
              <w:t>History</w:t>
            </w:r>
            <w:r w:rsidRPr="00AC5B55">
              <w:rPr>
                <w:rFonts w:ascii="Arial" w:hAnsi="Arial" w:cs="Arial"/>
                <w:sz w:val="24"/>
                <w:szCs w:val="24"/>
              </w:rPr>
              <w:t xml:space="preserve"> - </w:t>
            </w:r>
            <w:r w:rsidR="004649CA" w:rsidRPr="00AC5B55">
              <w:rPr>
                <w:rFonts w:ascii="Arial" w:hAnsi="Arial" w:cs="Arial"/>
                <w:sz w:val="24"/>
                <w:szCs w:val="24"/>
              </w:rPr>
              <w:t xml:space="preserve"> Complete</w:t>
            </w:r>
            <w:r w:rsidR="00463D62" w:rsidRPr="00AC5B55">
              <w:rPr>
                <w:rFonts w:ascii="Arial" w:hAnsi="Arial" w:cs="Arial"/>
                <w:sz w:val="24"/>
                <w:szCs w:val="24"/>
              </w:rPr>
              <w:t xml:space="preserve"> fact file</w:t>
            </w:r>
            <w:r w:rsidR="004649CA" w:rsidRPr="00AC5B55">
              <w:rPr>
                <w:rFonts w:ascii="Arial" w:hAnsi="Arial" w:cs="Arial"/>
                <w:sz w:val="24"/>
                <w:szCs w:val="24"/>
              </w:rPr>
              <w:t>s</w:t>
            </w:r>
            <w:r w:rsidR="00463D62" w:rsidRPr="00AC5B55">
              <w:rPr>
                <w:rFonts w:ascii="Arial" w:hAnsi="Arial" w:cs="Arial"/>
                <w:sz w:val="24"/>
                <w:szCs w:val="24"/>
              </w:rPr>
              <w:t xml:space="preserve"> about </w:t>
            </w:r>
            <w:r w:rsidR="004649CA" w:rsidRPr="00AC5B55">
              <w:rPr>
                <w:rFonts w:ascii="Arial" w:hAnsi="Arial" w:cs="Arial"/>
                <w:sz w:val="24"/>
                <w:szCs w:val="24"/>
              </w:rPr>
              <w:t xml:space="preserve">significant </w:t>
            </w:r>
            <w:r w:rsidR="00463D62" w:rsidRPr="00AC5B55">
              <w:rPr>
                <w:rFonts w:ascii="Arial" w:hAnsi="Arial" w:cs="Arial"/>
                <w:sz w:val="24"/>
                <w:szCs w:val="24"/>
              </w:rPr>
              <w:t>king</w:t>
            </w:r>
            <w:r w:rsidR="004649CA" w:rsidRPr="00AC5B55">
              <w:rPr>
                <w:rFonts w:ascii="Arial" w:hAnsi="Arial" w:cs="Arial"/>
                <w:sz w:val="24"/>
                <w:szCs w:val="24"/>
              </w:rPr>
              <w:t>s</w:t>
            </w:r>
            <w:r w:rsidR="00463D62" w:rsidRPr="00AC5B55">
              <w:rPr>
                <w:rFonts w:ascii="Arial" w:hAnsi="Arial" w:cs="Arial"/>
                <w:sz w:val="24"/>
                <w:szCs w:val="24"/>
              </w:rPr>
              <w:t xml:space="preserve"> </w:t>
            </w:r>
            <w:r w:rsidR="004649CA" w:rsidRPr="00AC5B55">
              <w:rPr>
                <w:rFonts w:ascii="Arial" w:hAnsi="Arial" w:cs="Arial"/>
                <w:sz w:val="24"/>
                <w:szCs w:val="24"/>
              </w:rPr>
              <w:t>and</w:t>
            </w:r>
            <w:r w:rsidR="00463D62" w:rsidRPr="00AC5B55">
              <w:rPr>
                <w:rFonts w:ascii="Arial" w:hAnsi="Arial" w:cs="Arial"/>
                <w:sz w:val="24"/>
                <w:szCs w:val="24"/>
              </w:rPr>
              <w:t xml:space="preserve"> queen</w:t>
            </w:r>
            <w:r w:rsidR="004649CA" w:rsidRPr="00AC5B55">
              <w:rPr>
                <w:rFonts w:ascii="Arial" w:hAnsi="Arial" w:cs="Arial"/>
                <w:sz w:val="24"/>
                <w:szCs w:val="24"/>
              </w:rPr>
              <w:t>s, including specific information that has been researched.</w:t>
            </w:r>
          </w:p>
          <w:p w14:paraId="7D90A4F4" w14:textId="139E91C1" w:rsidR="004649CA" w:rsidRPr="00AC5B55" w:rsidRDefault="004649CA" w:rsidP="00E868C9">
            <w:pPr>
              <w:pStyle w:val="NoSpacing"/>
              <w:rPr>
                <w:rFonts w:ascii="Arial" w:hAnsi="Arial" w:cs="Arial"/>
                <w:sz w:val="24"/>
                <w:szCs w:val="24"/>
                <w:lang w:val="en-US"/>
              </w:rPr>
            </w:pPr>
            <w:r w:rsidRPr="00AC5B55">
              <w:rPr>
                <w:rFonts w:ascii="Arial" w:hAnsi="Arial" w:cs="Arial"/>
                <w:b/>
                <w:sz w:val="24"/>
                <w:szCs w:val="24"/>
                <w:lang w:val="en-US"/>
              </w:rPr>
              <w:t>Science</w:t>
            </w:r>
            <w:r w:rsidRPr="00AC5B55">
              <w:rPr>
                <w:rFonts w:ascii="Arial" w:hAnsi="Arial" w:cs="Arial"/>
                <w:sz w:val="24"/>
                <w:szCs w:val="24"/>
                <w:lang w:val="en-US"/>
              </w:rPr>
              <w:t xml:space="preserve"> </w:t>
            </w:r>
            <w:r w:rsidR="00692BF7" w:rsidRPr="00AC5B55">
              <w:rPr>
                <w:rFonts w:ascii="Arial" w:hAnsi="Arial" w:cs="Arial"/>
                <w:sz w:val="24"/>
                <w:szCs w:val="24"/>
                <w:lang w:val="en-US"/>
              </w:rPr>
              <w:t>–</w:t>
            </w:r>
            <w:r w:rsidRPr="00AC5B55">
              <w:rPr>
                <w:rFonts w:ascii="Arial" w:hAnsi="Arial" w:cs="Arial"/>
                <w:sz w:val="24"/>
                <w:szCs w:val="24"/>
                <w:lang w:val="en-US"/>
              </w:rPr>
              <w:t xml:space="preserve"> </w:t>
            </w:r>
            <w:r w:rsidR="00692BF7" w:rsidRPr="00AC5B55">
              <w:rPr>
                <w:rFonts w:ascii="Arial" w:hAnsi="Arial" w:cs="Arial"/>
                <w:sz w:val="24"/>
                <w:szCs w:val="24"/>
                <w:lang w:val="en-US"/>
              </w:rPr>
              <w:t>Explanation text relating to the functions of part</w:t>
            </w:r>
            <w:r w:rsidR="00E868C9" w:rsidRPr="00AC5B55">
              <w:rPr>
                <w:rFonts w:ascii="Arial" w:hAnsi="Arial" w:cs="Arial"/>
                <w:sz w:val="24"/>
                <w:szCs w:val="24"/>
                <w:lang w:val="en-US"/>
              </w:rPr>
              <w:t>s</w:t>
            </w:r>
            <w:r w:rsidR="00692BF7" w:rsidRPr="00AC5B55">
              <w:rPr>
                <w:rFonts w:ascii="Arial" w:hAnsi="Arial" w:cs="Arial"/>
                <w:sz w:val="24"/>
                <w:szCs w:val="24"/>
                <w:lang w:val="en-US"/>
              </w:rPr>
              <w:t xml:space="preserve"> of a seed</w:t>
            </w:r>
            <w:r w:rsidR="0037782D" w:rsidRPr="00AC5B55">
              <w:rPr>
                <w:rFonts w:ascii="Arial" w:hAnsi="Arial" w:cs="Arial"/>
                <w:sz w:val="24"/>
                <w:szCs w:val="24"/>
                <w:lang w:val="en-US"/>
              </w:rPr>
              <w:t>.</w:t>
            </w:r>
          </w:p>
        </w:tc>
      </w:tr>
      <w:tr w:rsidR="00CA6729" w:rsidRPr="00AC5B55" w14:paraId="068FE8CD" w14:textId="77777777" w:rsidTr="007243D7">
        <w:tc>
          <w:tcPr>
            <w:tcW w:w="7193" w:type="dxa"/>
          </w:tcPr>
          <w:p w14:paraId="6421251B" w14:textId="77777777" w:rsidR="008943B2" w:rsidRPr="00AC5B55" w:rsidRDefault="008943B2" w:rsidP="00CA6729">
            <w:pPr>
              <w:pStyle w:val="NoSpacing"/>
              <w:rPr>
                <w:rFonts w:ascii="Arial" w:hAnsi="Arial" w:cs="Arial"/>
                <w:b/>
                <w:sz w:val="24"/>
                <w:szCs w:val="24"/>
                <w:lang w:val="en-US"/>
              </w:rPr>
            </w:pPr>
            <w:r w:rsidRPr="00AC5B55">
              <w:rPr>
                <w:rFonts w:ascii="Arial" w:hAnsi="Arial" w:cs="Arial"/>
                <w:b/>
                <w:sz w:val="24"/>
                <w:szCs w:val="24"/>
                <w:lang w:val="en-US"/>
              </w:rPr>
              <w:t>Writing</w:t>
            </w:r>
          </w:p>
          <w:p w14:paraId="10BAE0AC" w14:textId="38B3C88A" w:rsidR="00CA6729" w:rsidRPr="00AC5B55" w:rsidRDefault="004649CA" w:rsidP="00CA6729">
            <w:pPr>
              <w:pStyle w:val="NoSpacing"/>
              <w:rPr>
                <w:rFonts w:ascii="Arial" w:hAnsi="Arial" w:cs="Arial"/>
                <w:b/>
                <w:sz w:val="24"/>
                <w:szCs w:val="24"/>
                <w:lang w:val="en-US"/>
              </w:rPr>
            </w:pPr>
            <w:r w:rsidRPr="00AC5B55">
              <w:rPr>
                <w:rFonts w:ascii="Arial" w:hAnsi="Arial" w:cs="Arial"/>
                <w:b/>
                <w:sz w:val="24"/>
                <w:szCs w:val="24"/>
                <w:lang w:val="en-US"/>
              </w:rPr>
              <w:t>Chronological writing</w:t>
            </w:r>
          </w:p>
        </w:tc>
        <w:tc>
          <w:tcPr>
            <w:tcW w:w="6755" w:type="dxa"/>
          </w:tcPr>
          <w:p w14:paraId="6C3D76A7" w14:textId="77777777" w:rsidR="000137F7" w:rsidRPr="00AC5B55" w:rsidRDefault="004649CA" w:rsidP="004649CA">
            <w:pPr>
              <w:pStyle w:val="NoSpacing"/>
              <w:rPr>
                <w:rFonts w:ascii="Arial" w:hAnsi="Arial" w:cs="Arial"/>
                <w:sz w:val="24"/>
                <w:szCs w:val="24"/>
                <w:lang w:val="en-US"/>
              </w:rPr>
            </w:pPr>
            <w:r w:rsidRPr="00AC5B55">
              <w:rPr>
                <w:rFonts w:ascii="Arial" w:hAnsi="Arial" w:cs="Arial"/>
                <w:b/>
                <w:sz w:val="24"/>
                <w:szCs w:val="24"/>
                <w:lang w:val="en-US"/>
              </w:rPr>
              <w:t>Science</w:t>
            </w:r>
            <w:r w:rsidRPr="00AC5B55">
              <w:rPr>
                <w:rFonts w:ascii="Arial" w:hAnsi="Arial" w:cs="Arial"/>
                <w:sz w:val="24"/>
                <w:szCs w:val="24"/>
                <w:lang w:val="en-US"/>
              </w:rPr>
              <w:t xml:space="preserve"> – Keep a </w:t>
            </w:r>
            <w:r w:rsidRPr="00AC5B55">
              <w:rPr>
                <w:rFonts w:ascii="Arial" w:hAnsi="Arial" w:cs="Arial"/>
                <w:b/>
                <w:sz w:val="24"/>
                <w:szCs w:val="24"/>
                <w:lang w:val="en-US"/>
              </w:rPr>
              <w:t>diary</w:t>
            </w:r>
            <w:r w:rsidRPr="00AC5B55">
              <w:rPr>
                <w:rFonts w:ascii="Arial" w:hAnsi="Arial" w:cs="Arial"/>
                <w:sz w:val="24"/>
                <w:szCs w:val="24"/>
                <w:lang w:val="en-US"/>
              </w:rPr>
              <w:t xml:space="preserve"> of observations, recording changes in growth of seeds into plants</w:t>
            </w:r>
            <w:r w:rsidR="00D66FBC" w:rsidRPr="00AC5B55">
              <w:rPr>
                <w:rFonts w:ascii="Arial" w:hAnsi="Arial" w:cs="Arial"/>
                <w:sz w:val="24"/>
                <w:szCs w:val="24"/>
                <w:lang w:val="en-US"/>
              </w:rPr>
              <w:t>.</w:t>
            </w:r>
          </w:p>
          <w:p w14:paraId="4C7D8624" w14:textId="00B750AC" w:rsidR="0037782D" w:rsidRPr="00AC5B55" w:rsidRDefault="0037782D" w:rsidP="004649CA">
            <w:pPr>
              <w:pStyle w:val="NoSpacing"/>
              <w:rPr>
                <w:rFonts w:ascii="Arial" w:hAnsi="Arial" w:cs="Arial"/>
                <w:sz w:val="24"/>
                <w:szCs w:val="24"/>
                <w:lang w:val="en-US"/>
              </w:rPr>
            </w:pPr>
            <w:r w:rsidRPr="00AC5B55">
              <w:rPr>
                <w:rFonts w:ascii="Arial" w:hAnsi="Arial" w:cs="Arial"/>
                <w:sz w:val="24"/>
                <w:szCs w:val="24"/>
                <w:lang w:val="en-US"/>
              </w:rPr>
              <w:t>Write a personal report that can be used as part of their end of year report or transition to Year 3.</w:t>
            </w:r>
          </w:p>
        </w:tc>
      </w:tr>
      <w:tr w:rsidR="00CA6729" w:rsidRPr="00AC5B55" w14:paraId="12790243" w14:textId="77777777" w:rsidTr="007243D7">
        <w:tc>
          <w:tcPr>
            <w:tcW w:w="7193" w:type="dxa"/>
          </w:tcPr>
          <w:p w14:paraId="72C2C852" w14:textId="77777777" w:rsidR="008943B2" w:rsidRPr="00AC5B55" w:rsidRDefault="008943B2" w:rsidP="00CA6729">
            <w:pPr>
              <w:pStyle w:val="NoSpacing"/>
              <w:rPr>
                <w:rFonts w:ascii="Arial" w:hAnsi="Arial" w:cs="Arial"/>
                <w:b/>
                <w:sz w:val="24"/>
                <w:szCs w:val="24"/>
                <w:lang w:val="en-US"/>
              </w:rPr>
            </w:pPr>
            <w:r w:rsidRPr="00AC5B55">
              <w:rPr>
                <w:rFonts w:ascii="Arial" w:hAnsi="Arial" w:cs="Arial"/>
                <w:b/>
                <w:sz w:val="24"/>
                <w:szCs w:val="24"/>
                <w:lang w:val="en-US"/>
              </w:rPr>
              <w:lastRenderedPageBreak/>
              <w:t>Writing</w:t>
            </w:r>
          </w:p>
          <w:p w14:paraId="59E2AC28" w14:textId="6F56DF56" w:rsidR="00CA6729" w:rsidRPr="00AC5B55" w:rsidRDefault="00D66FBC" w:rsidP="00CA6729">
            <w:pPr>
              <w:pStyle w:val="NoSpacing"/>
              <w:rPr>
                <w:rFonts w:ascii="Arial" w:hAnsi="Arial" w:cs="Arial"/>
                <w:b/>
                <w:sz w:val="24"/>
                <w:szCs w:val="24"/>
                <w:lang w:val="en-US"/>
              </w:rPr>
            </w:pPr>
            <w:r w:rsidRPr="00AC5B55">
              <w:rPr>
                <w:rFonts w:ascii="Arial" w:hAnsi="Arial" w:cs="Arial"/>
                <w:b/>
                <w:sz w:val="24"/>
                <w:szCs w:val="24"/>
                <w:lang w:val="en-US"/>
              </w:rPr>
              <w:t>Explanations</w:t>
            </w:r>
          </w:p>
        </w:tc>
        <w:tc>
          <w:tcPr>
            <w:tcW w:w="6755" w:type="dxa"/>
          </w:tcPr>
          <w:p w14:paraId="7C603909" w14:textId="6090BA22" w:rsidR="007840AE" w:rsidRPr="00AC5B55" w:rsidRDefault="00D66FBC" w:rsidP="00D66FBC">
            <w:pPr>
              <w:pStyle w:val="NoSpacing"/>
              <w:rPr>
                <w:rFonts w:ascii="Arial" w:hAnsi="Arial" w:cs="Arial"/>
                <w:sz w:val="24"/>
                <w:szCs w:val="24"/>
                <w:lang w:val="en-US"/>
              </w:rPr>
            </w:pPr>
            <w:r w:rsidRPr="00AC5B55">
              <w:rPr>
                <w:rFonts w:ascii="Arial" w:hAnsi="Arial" w:cs="Arial"/>
                <w:b/>
                <w:sz w:val="24"/>
                <w:szCs w:val="24"/>
                <w:lang w:val="en-US"/>
              </w:rPr>
              <w:t>Science</w:t>
            </w:r>
            <w:r w:rsidRPr="00AC5B55">
              <w:rPr>
                <w:rFonts w:ascii="Arial" w:hAnsi="Arial" w:cs="Arial"/>
                <w:sz w:val="24"/>
                <w:szCs w:val="24"/>
                <w:lang w:val="en-US"/>
              </w:rPr>
              <w:t xml:space="preserve"> – make predictions and explain the results of plant growth investigations</w:t>
            </w:r>
          </w:p>
        </w:tc>
      </w:tr>
      <w:tr w:rsidR="00EB3E9C" w:rsidRPr="00AC5B55" w14:paraId="0102A1AD" w14:textId="77777777" w:rsidTr="007243D7">
        <w:tc>
          <w:tcPr>
            <w:tcW w:w="7193" w:type="dxa"/>
          </w:tcPr>
          <w:p w14:paraId="76BB2AAE" w14:textId="197CCF3A" w:rsidR="00EB3E9C" w:rsidRPr="00AC5B55" w:rsidRDefault="00E7065F" w:rsidP="00CA6729">
            <w:pPr>
              <w:pStyle w:val="NoSpacing"/>
              <w:rPr>
                <w:rFonts w:ascii="Arial" w:hAnsi="Arial" w:cs="Arial"/>
                <w:b/>
                <w:sz w:val="24"/>
                <w:szCs w:val="24"/>
                <w:lang w:val="en-US"/>
              </w:rPr>
            </w:pPr>
            <w:r w:rsidRPr="00AC5B55">
              <w:rPr>
                <w:rFonts w:ascii="Arial" w:hAnsi="Arial" w:cs="Arial"/>
                <w:b/>
                <w:sz w:val="24"/>
                <w:szCs w:val="24"/>
                <w:lang w:val="en-US"/>
              </w:rPr>
              <w:t>Narrative Writing</w:t>
            </w:r>
          </w:p>
        </w:tc>
        <w:tc>
          <w:tcPr>
            <w:tcW w:w="6755" w:type="dxa"/>
          </w:tcPr>
          <w:p w14:paraId="520504F8" w14:textId="77777777" w:rsidR="00EB3E9C" w:rsidRPr="00AC5B55" w:rsidRDefault="00EB3E9C" w:rsidP="00E7065F">
            <w:pPr>
              <w:pStyle w:val="NoSpacing"/>
              <w:rPr>
                <w:rFonts w:ascii="Arial" w:hAnsi="Arial" w:cs="Arial"/>
                <w:sz w:val="24"/>
                <w:szCs w:val="24"/>
              </w:rPr>
            </w:pPr>
            <w:r w:rsidRPr="00AC5B55">
              <w:rPr>
                <w:rFonts w:ascii="Arial" w:hAnsi="Arial" w:cs="Arial"/>
                <w:sz w:val="24"/>
                <w:szCs w:val="24"/>
              </w:rPr>
              <w:t xml:space="preserve">Using familiar stories as a model to write a new or closely </w:t>
            </w:r>
            <w:r w:rsidR="00E7065F" w:rsidRPr="00AC5B55">
              <w:rPr>
                <w:rFonts w:ascii="Arial" w:hAnsi="Arial" w:cs="Arial"/>
                <w:sz w:val="24"/>
                <w:szCs w:val="24"/>
              </w:rPr>
              <w:t>matched</w:t>
            </w:r>
            <w:r w:rsidRPr="00AC5B55">
              <w:rPr>
                <w:rFonts w:ascii="Arial" w:hAnsi="Arial" w:cs="Arial"/>
                <w:sz w:val="24"/>
                <w:szCs w:val="24"/>
              </w:rPr>
              <w:t xml:space="preserve"> story.</w:t>
            </w:r>
            <w:r w:rsidR="00E7065F" w:rsidRPr="00AC5B55">
              <w:rPr>
                <w:rFonts w:ascii="Arial" w:hAnsi="Arial" w:cs="Arial"/>
                <w:sz w:val="24"/>
                <w:szCs w:val="24"/>
              </w:rPr>
              <w:t xml:space="preserve"> (Jack and the Beanstalk / The Tiny Seed)</w:t>
            </w:r>
          </w:p>
          <w:p w14:paraId="05614E39" w14:textId="49F41F22" w:rsidR="00E7065F" w:rsidRPr="00AC5B55" w:rsidRDefault="00E7065F" w:rsidP="00E7065F">
            <w:pPr>
              <w:pStyle w:val="NoSpacing"/>
              <w:rPr>
                <w:rFonts w:ascii="Arial" w:hAnsi="Arial" w:cs="Arial"/>
                <w:b/>
                <w:sz w:val="24"/>
                <w:szCs w:val="24"/>
                <w:lang w:val="en-US"/>
              </w:rPr>
            </w:pPr>
            <w:r w:rsidRPr="00AC5B55">
              <w:rPr>
                <w:rFonts w:ascii="Arial" w:hAnsi="Arial" w:cs="Arial"/>
                <w:sz w:val="24"/>
                <w:szCs w:val="24"/>
              </w:rPr>
              <w:t>Write a new story based on a familiar object – The Amazing Pebble</w:t>
            </w:r>
          </w:p>
        </w:tc>
      </w:tr>
      <w:tr w:rsidR="00CA6729" w:rsidRPr="00AC5B55" w14:paraId="1532AD57" w14:textId="77777777" w:rsidTr="007243D7">
        <w:tc>
          <w:tcPr>
            <w:tcW w:w="7193" w:type="dxa"/>
          </w:tcPr>
          <w:p w14:paraId="47587EB5" w14:textId="015EEFAA" w:rsidR="00CA6729" w:rsidRPr="00AC5B55" w:rsidRDefault="00EE7E95" w:rsidP="00CA6729">
            <w:pPr>
              <w:pStyle w:val="NoSpacing"/>
              <w:rPr>
                <w:rFonts w:ascii="Arial" w:hAnsi="Arial" w:cs="Arial"/>
                <w:b/>
                <w:sz w:val="24"/>
                <w:szCs w:val="24"/>
                <w:lang w:val="en-US"/>
              </w:rPr>
            </w:pPr>
            <w:r w:rsidRPr="00AC5B55">
              <w:rPr>
                <w:rFonts w:ascii="Arial" w:hAnsi="Arial" w:cs="Arial"/>
                <w:b/>
                <w:sz w:val="24"/>
                <w:szCs w:val="24"/>
                <w:lang w:val="en-US"/>
              </w:rPr>
              <w:t>Persuasive Writing</w:t>
            </w:r>
          </w:p>
        </w:tc>
        <w:tc>
          <w:tcPr>
            <w:tcW w:w="6755" w:type="dxa"/>
          </w:tcPr>
          <w:p w14:paraId="45FCFAEA" w14:textId="4B986A6C" w:rsidR="008943B2" w:rsidRPr="00AC5B55" w:rsidRDefault="00EE7E95" w:rsidP="008943B2">
            <w:pPr>
              <w:pStyle w:val="NoSpacing"/>
              <w:rPr>
                <w:rFonts w:ascii="Arial" w:hAnsi="Arial" w:cs="Arial"/>
                <w:sz w:val="24"/>
                <w:szCs w:val="24"/>
                <w:lang w:val="en-US"/>
              </w:rPr>
            </w:pPr>
            <w:r w:rsidRPr="00AC5B55">
              <w:rPr>
                <w:rFonts w:ascii="Arial" w:hAnsi="Arial" w:cs="Arial"/>
                <w:b/>
                <w:sz w:val="24"/>
                <w:szCs w:val="24"/>
                <w:lang w:val="en-US"/>
              </w:rPr>
              <w:t>Geography</w:t>
            </w:r>
            <w:r w:rsidRPr="00AC5B55">
              <w:rPr>
                <w:rFonts w:ascii="Arial" w:hAnsi="Arial" w:cs="Arial"/>
                <w:sz w:val="24"/>
                <w:szCs w:val="24"/>
                <w:lang w:val="en-US"/>
              </w:rPr>
              <w:t xml:space="preserve"> – Write a brochure linked to a seaside holiday resort</w:t>
            </w:r>
          </w:p>
        </w:tc>
      </w:tr>
      <w:tr w:rsidR="00CA6729" w:rsidRPr="00AC5B55" w14:paraId="5C4DA579" w14:textId="77777777" w:rsidTr="007243D7">
        <w:tc>
          <w:tcPr>
            <w:tcW w:w="7193" w:type="dxa"/>
            <w:tcBorders>
              <w:bottom w:val="single" w:sz="4" w:space="0" w:color="auto"/>
            </w:tcBorders>
          </w:tcPr>
          <w:p w14:paraId="54309D46" w14:textId="298CE96E" w:rsidR="00CA6729" w:rsidRPr="00AC5B55" w:rsidRDefault="0037782D" w:rsidP="00CA6729">
            <w:pPr>
              <w:pStyle w:val="NoSpacing"/>
              <w:rPr>
                <w:rFonts w:ascii="Arial" w:hAnsi="Arial" w:cs="Arial"/>
                <w:b/>
                <w:sz w:val="24"/>
                <w:szCs w:val="24"/>
                <w:lang w:val="en-US"/>
              </w:rPr>
            </w:pPr>
            <w:r w:rsidRPr="00AC5B55">
              <w:rPr>
                <w:rFonts w:ascii="Arial" w:hAnsi="Arial" w:cs="Arial"/>
                <w:b/>
                <w:sz w:val="24"/>
                <w:szCs w:val="24"/>
                <w:lang w:val="en-US"/>
              </w:rPr>
              <w:t>Report</w:t>
            </w:r>
            <w:r w:rsidR="00EE7E95" w:rsidRPr="00AC5B55">
              <w:rPr>
                <w:rFonts w:ascii="Arial" w:hAnsi="Arial" w:cs="Arial"/>
                <w:b/>
                <w:sz w:val="24"/>
                <w:szCs w:val="24"/>
                <w:lang w:val="en-US"/>
              </w:rPr>
              <w:t xml:space="preserve"> / journal</w:t>
            </w:r>
          </w:p>
        </w:tc>
        <w:tc>
          <w:tcPr>
            <w:tcW w:w="6755" w:type="dxa"/>
            <w:tcBorders>
              <w:bottom w:val="single" w:sz="4" w:space="0" w:color="auto"/>
            </w:tcBorders>
          </w:tcPr>
          <w:p w14:paraId="0BDA99DF" w14:textId="4FF439A2" w:rsidR="007840AE" w:rsidRPr="00AC5B55" w:rsidRDefault="0037782D" w:rsidP="00EB3E9C">
            <w:pPr>
              <w:pStyle w:val="NoSpacing"/>
              <w:rPr>
                <w:rFonts w:ascii="Arial" w:hAnsi="Arial" w:cs="Arial"/>
                <w:sz w:val="24"/>
                <w:szCs w:val="24"/>
                <w:lang w:val="en-US"/>
              </w:rPr>
            </w:pPr>
            <w:r w:rsidRPr="00AC5B55">
              <w:rPr>
                <w:rFonts w:ascii="Arial" w:hAnsi="Arial" w:cs="Arial"/>
                <w:sz w:val="24"/>
                <w:szCs w:val="24"/>
                <w:lang w:val="en-US"/>
              </w:rPr>
              <w:t xml:space="preserve">Write a personal </w:t>
            </w:r>
            <w:r w:rsidR="00E7065F" w:rsidRPr="00AC5B55">
              <w:rPr>
                <w:rFonts w:ascii="Arial" w:hAnsi="Arial" w:cs="Arial"/>
                <w:sz w:val="24"/>
                <w:szCs w:val="24"/>
                <w:lang w:val="en-US"/>
              </w:rPr>
              <w:t>account to pass to the next teacher which outlines intere</w:t>
            </w:r>
            <w:r w:rsidR="00EE7E95" w:rsidRPr="00AC5B55">
              <w:rPr>
                <w:rFonts w:ascii="Arial" w:hAnsi="Arial" w:cs="Arial"/>
                <w:sz w:val="24"/>
                <w:szCs w:val="24"/>
                <w:lang w:val="en-US"/>
              </w:rPr>
              <w:t>st, strengths, areas for development</w:t>
            </w:r>
          </w:p>
        </w:tc>
      </w:tr>
      <w:tr w:rsidR="0060418E" w:rsidRPr="00AC5B55" w14:paraId="4D9DD0D2" w14:textId="77777777" w:rsidTr="007243D7">
        <w:tc>
          <w:tcPr>
            <w:tcW w:w="7193" w:type="dxa"/>
            <w:tcBorders>
              <w:bottom w:val="single" w:sz="4" w:space="0" w:color="auto"/>
            </w:tcBorders>
          </w:tcPr>
          <w:p w14:paraId="29D20C45" w14:textId="3E0D7D56" w:rsidR="0060418E" w:rsidRPr="00AC5B55" w:rsidRDefault="00E7065F" w:rsidP="00CA6729">
            <w:pPr>
              <w:pStyle w:val="NoSpacing"/>
              <w:rPr>
                <w:rFonts w:ascii="Arial" w:hAnsi="Arial" w:cs="Arial"/>
                <w:b/>
                <w:sz w:val="24"/>
                <w:szCs w:val="24"/>
                <w:lang w:val="en-US"/>
              </w:rPr>
            </w:pPr>
            <w:r w:rsidRPr="00AC5B55">
              <w:rPr>
                <w:rFonts w:ascii="Arial" w:hAnsi="Arial" w:cs="Arial"/>
                <w:b/>
                <w:sz w:val="24"/>
                <w:szCs w:val="24"/>
                <w:lang w:val="en-US"/>
              </w:rPr>
              <w:t>Reading</w:t>
            </w:r>
          </w:p>
        </w:tc>
        <w:tc>
          <w:tcPr>
            <w:tcW w:w="6755" w:type="dxa"/>
          </w:tcPr>
          <w:p w14:paraId="22F77661" w14:textId="77777777" w:rsidR="00E7065F" w:rsidRPr="00AC5B55" w:rsidRDefault="00E7065F" w:rsidP="00E7065F">
            <w:pPr>
              <w:pStyle w:val="NoSpacing"/>
              <w:rPr>
                <w:rFonts w:ascii="Arial" w:hAnsi="Arial" w:cs="Arial"/>
                <w:sz w:val="24"/>
                <w:szCs w:val="24"/>
              </w:rPr>
            </w:pPr>
            <w:r w:rsidRPr="00AC5B55">
              <w:rPr>
                <w:rFonts w:ascii="Arial" w:hAnsi="Arial" w:cs="Arial"/>
                <w:b/>
                <w:sz w:val="24"/>
                <w:szCs w:val="24"/>
              </w:rPr>
              <w:t xml:space="preserve">Geography – </w:t>
            </w:r>
            <w:r w:rsidRPr="00AC5B55">
              <w:rPr>
                <w:rFonts w:ascii="Arial" w:hAnsi="Arial" w:cs="Arial"/>
                <w:sz w:val="24"/>
                <w:szCs w:val="24"/>
              </w:rPr>
              <w:t>Research into seaside resorts</w:t>
            </w:r>
          </w:p>
          <w:p w14:paraId="0A8538B0" w14:textId="77777777" w:rsidR="00E7065F" w:rsidRPr="00AC5B55" w:rsidRDefault="00E7065F" w:rsidP="00E7065F">
            <w:pPr>
              <w:pStyle w:val="NoSpacing"/>
              <w:rPr>
                <w:rFonts w:ascii="Arial" w:hAnsi="Arial" w:cs="Arial"/>
                <w:sz w:val="24"/>
                <w:szCs w:val="24"/>
              </w:rPr>
            </w:pPr>
            <w:r w:rsidRPr="00AC5B55">
              <w:rPr>
                <w:rFonts w:ascii="Arial" w:hAnsi="Arial" w:cs="Arial"/>
                <w:b/>
                <w:sz w:val="24"/>
                <w:szCs w:val="24"/>
              </w:rPr>
              <w:t>History</w:t>
            </w:r>
            <w:r w:rsidRPr="00AC5B55">
              <w:rPr>
                <w:rFonts w:ascii="Arial" w:hAnsi="Arial" w:cs="Arial"/>
                <w:sz w:val="24"/>
                <w:szCs w:val="24"/>
              </w:rPr>
              <w:t xml:space="preserve"> - Research a monarch of their choice, using non-fiction books or the internet</w:t>
            </w:r>
          </w:p>
          <w:p w14:paraId="4DA66151" w14:textId="77777777" w:rsidR="007840AE" w:rsidRPr="00AC5B55" w:rsidRDefault="00E7065F" w:rsidP="00EE7E95">
            <w:pPr>
              <w:pStyle w:val="NoSpacing"/>
              <w:rPr>
                <w:rFonts w:ascii="Arial" w:hAnsi="Arial" w:cs="Arial"/>
                <w:sz w:val="24"/>
                <w:szCs w:val="24"/>
              </w:rPr>
            </w:pPr>
            <w:r w:rsidRPr="00AC5B55">
              <w:rPr>
                <w:rFonts w:ascii="Arial" w:hAnsi="Arial" w:cs="Arial"/>
                <w:b/>
                <w:sz w:val="24"/>
                <w:szCs w:val="24"/>
              </w:rPr>
              <w:t>Science</w:t>
            </w:r>
            <w:r w:rsidRPr="00AC5B55">
              <w:rPr>
                <w:rFonts w:ascii="Arial" w:hAnsi="Arial" w:cs="Arial"/>
                <w:sz w:val="24"/>
                <w:szCs w:val="24"/>
              </w:rPr>
              <w:t xml:space="preserve"> – Research into seeds and plants using </w:t>
            </w:r>
            <w:proofErr w:type="spellStart"/>
            <w:r w:rsidRPr="00AC5B55">
              <w:rPr>
                <w:rFonts w:ascii="Arial" w:hAnsi="Arial" w:cs="Arial"/>
                <w:sz w:val="24"/>
                <w:szCs w:val="24"/>
              </w:rPr>
              <w:t>ebooks</w:t>
            </w:r>
            <w:proofErr w:type="spellEnd"/>
            <w:r w:rsidRPr="00AC5B55">
              <w:rPr>
                <w:rFonts w:ascii="Arial" w:hAnsi="Arial" w:cs="Arial"/>
                <w:sz w:val="24"/>
                <w:szCs w:val="24"/>
              </w:rPr>
              <w:t xml:space="preserve"> and other written sources.</w:t>
            </w:r>
          </w:p>
          <w:p w14:paraId="315E45EF" w14:textId="3EB96C23" w:rsidR="00EE7E95" w:rsidRPr="00AC5B55" w:rsidRDefault="00EE7E95" w:rsidP="00EE7E95">
            <w:pPr>
              <w:pStyle w:val="NoSpacing"/>
              <w:rPr>
                <w:rFonts w:ascii="Arial" w:hAnsi="Arial" w:cs="Arial"/>
                <w:sz w:val="24"/>
                <w:szCs w:val="24"/>
              </w:rPr>
            </w:pPr>
            <w:r w:rsidRPr="00AC5B55">
              <w:rPr>
                <w:rFonts w:ascii="Arial" w:hAnsi="Arial" w:cs="Arial"/>
                <w:b/>
                <w:sz w:val="24"/>
                <w:szCs w:val="24"/>
              </w:rPr>
              <w:t>Comprehension</w:t>
            </w:r>
            <w:r w:rsidRPr="00AC5B55">
              <w:rPr>
                <w:rFonts w:ascii="Arial" w:hAnsi="Arial" w:cs="Arial"/>
                <w:sz w:val="24"/>
                <w:szCs w:val="24"/>
              </w:rPr>
              <w:t xml:space="preserve"> </w:t>
            </w:r>
            <w:r w:rsidR="005E4E1F" w:rsidRPr="00AC5B55">
              <w:rPr>
                <w:rFonts w:ascii="Arial" w:hAnsi="Arial" w:cs="Arial"/>
                <w:sz w:val="24"/>
                <w:szCs w:val="24"/>
              </w:rPr>
              <w:t xml:space="preserve">- </w:t>
            </w:r>
            <w:r w:rsidRPr="00AC5B55">
              <w:rPr>
                <w:rFonts w:ascii="Arial" w:hAnsi="Arial" w:cs="Arial"/>
                <w:sz w:val="24"/>
                <w:szCs w:val="24"/>
              </w:rPr>
              <w:t>texts related to our topic</w:t>
            </w:r>
            <w:r w:rsidR="00F353E5" w:rsidRPr="00AC5B55">
              <w:rPr>
                <w:rFonts w:ascii="Arial" w:hAnsi="Arial" w:cs="Arial"/>
                <w:sz w:val="24"/>
                <w:szCs w:val="24"/>
              </w:rPr>
              <w:t xml:space="preserve"> where key questions are answered </w:t>
            </w:r>
          </w:p>
          <w:p w14:paraId="3B33CF20" w14:textId="4AE22047" w:rsidR="00F353E5" w:rsidRPr="00AC5B55" w:rsidRDefault="00F353E5" w:rsidP="00EE7E95">
            <w:pPr>
              <w:pStyle w:val="NoSpacing"/>
              <w:rPr>
                <w:rFonts w:ascii="Arial" w:hAnsi="Arial" w:cs="Arial"/>
                <w:sz w:val="24"/>
                <w:szCs w:val="24"/>
                <w:lang w:val="en-US"/>
              </w:rPr>
            </w:pPr>
            <w:r w:rsidRPr="00AC5B55">
              <w:rPr>
                <w:rFonts w:ascii="Arial" w:hAnsi="Arial" w:cs="Arial"/>
                <w:b/>
                <w:sz w:val="24"/>
                <w:szCs w:val="24"/>
              </w:rPr>
              <w:t>Guided reading</w:t>
            </w:r>
            <w:r w:rsidRPr="00AC5B55">
              <w:rPr>
                <w:rFonts w:ascii="Arial" w:hAnsi="Arial" w:cs="Arial"/>
                <w:sz w:val="24"/>
                <w:szCs w:val="24"/>
              </w:rPr>
              <w:t xml:space="preserve"> – reading and subsequent discussion of points raised from the text, both literal and inferred. </w:t>
            </w:r>
          </w:p>
        </w:tc>
      </w:tr>
      <w:tr w:rsidR="005E4E1F" w:rsidRPr="00AC5B55" w14:paraId="06C30094" w14:textId="77777777" w:rsidTr="007243D7">
        <w:tc>
          <w:tcPr>
            <w:tcW w:w="7193" w:type="dxa"/>
            <w:tcBorders>
              <w:bottom w:val="single" w:sz="4" w:space="0" w:color="auto"/>
            </w:tcBorders>
          </w:tcPr>
          <w:p w14:paraId="5F86503B" w14:textId="2E086102" w:rsidR="005E4E1F" w:rsidRPr="00AC5B55" w:rsidRDefault="005E4E1F" w:rsidP="00CA6729">
            <w:pPr>
              <w:pStyle w:val="NoSpacing"/>
              <w:rPr>
                <w:rFonts w:ascii="Arial" w:hAnsi="Arial" w:cs="Arial"/>
                <w:b/>
                <w:sz w:val="24"/>
                <w:szCs w:val="24"/>
                <w:lang w:val="en-US"/>
              </w:rPr>
            </w:pPr>
            <w:r w:rsidRPr="00AC5B55">
              <w:rPr>
                <w:rFonts w:ascii="Arial" w:hAnsi="Arial" w:cs="Arial"/>
                <w:b/>
                <w:sz w:val="24"/>
                <w:szCs w:val="24"/>
                <w:lang w:val="en-US"/>
              </w:rPr>
              <w:t>Spelling</w:t>
            </w:r>
          </w:p>
        </w:tc>
        <w:tc>
          <w:tcPr>
            <w:tcW w:w="6755" w:type="dxa"/>
          </w:tcPr>
          <w:p w14:paraId="3EC0D548" w14:textId="7FB063CA" w:rsidR="005E4E1F" w:rsidRPr="00AC5B55" w:rsidRDefault="005E4E1F" w:rsidP="00E7065F">
            <w:pPr>
              <w:pStyle w:val="NoSpacing"/>
              <w:rPr>
                <w:rFonts w:ascii="Arial" w:hAnsi="Arial" w:cs="Arial"/>
                <w:sz w:val="24"/>
                <w:szCs w:val="24"/>
              </w:rPr>
            </w:pPr>
            <w:r w:rsidRPr="00AC5B55">
              <w:rPr>
                <w:rFonts w:ascii="Arial" w:hAnsi="Arial" w:cs="Arial"/>
                <w:sz w:val="24"/>
                <w:szCs w:val="24"/>
              </w:rPr>
              <w:t xml:space="preserve">We continue to look each week at new spelling patterns and take 10 core spellings as a starting point to being able to apply the rules we have learnt to unfamiliar words within our written texts. The </w:t>
            </w:r>
            <w:proofErr w:type="spellStart"/>
            <w:r w:rsidRPr="00AC5B55">
              <w:rPr>
                <w:rFonts w:ascii="Arial" w:hAnsi="Arial" w:cs="Arial"/>
                <w:sz w:val="24"/>
                <w:szCs w:val="24"/>
              </w:rPr>
              <w:t>Yr</w:t>
            </w:r>
            <w:proofErr w:type="spellEnd"/>
            <w:r w:rsidRPr="00AC5B55">
              <w:rPr>
                <w:rFonts w:ascii="Arial" w:hAnsi="Arial" w:cs="Arial"/>
                <w:sz w:val="24"/>
                <w:szCs w:val="24"/>
              </w:rPr>
              <w:t xml:space="preserve"> 2 Common Exception Words (those not following spelling ‘rules’) will be learnt in groups of 10 throughout the term and year.</w:t>
            </w:r>
          </w:p>
        </w:tc>
      </w:tr>
      <w:tr w:rsidR="005E4E1F" w:rsidRPr="00AC5B55" w14:paraId="4913A142" w14:textId="77777777" w:rsidTr="00AF1CCA">
        <w:tc>
          <w:tcPr>
            <w:tcW w:w="7193" w:type="dxa"/>
            <w:tcBorders>
              <w:bottom w:val="single" w:sz="4" w:space="0" w:color="auto"/>
            </w:tcBorders>
          </w:tcPr>
          <w:p w14:paraId="36D55C7A" w14:textId="1AA16568" w:rsidR="005E4E1F" w:rsidRPr="00AC5B55" w:rsidRDefault="005E4E1F" w:rsidP="00CA6729">
            <w:pPr>
              <w:pStyle w:val="NoSpacing"/>
              <w:rPr>
                <w:rFonts w:ascii="Arial" w:hAnsi="Arial" w:cs="Arial"/>
                <w:b/>
                <w:sz w:val="24"/>
                <w:szCs w:val="24"/>
                <w:lang w:val="en-US"/>
              </w:rPr>
            </w:pPr>
            <w:r w:rsidRPr="00AC5B55">
              <w:rPr>
                <w:rFonts w:ascii="Arial" w:hAnsi="Arial" w:cs="Arial"/>
                <w:b/>
                <w:sz w:val="24"/>
                <w:szCs w:val="24"/>
                <w:lang w:val="en-US"/>
              </w:rPr>
              <w:t>Handwriting</w:t>
            </w:r>
          </w:p>
        </w:tc>
        <w:tc>
          <w:tcPr>
            <w:tcW w:w="6755" w:type="dxa"/>
            <w:tcBorders>
              <w:bottom w:val="single" w:sz="4" w:space="0" w:color="auto"/>
            </w:tcBorders>
          </w:tcPr>
          <w:p w14:paraId="1149A7BD" w14:textId="77777777" w:rsidR="005E4E1F" w:rsidRDefault="005E4E1F" w:rsidP="00E7065F">
            <w:pPr>
              <w:pStyle w:val="NoSpacing"/>
              <w:rPr>
                <w:rFonts w:ascii="Arial" w:hAnsi="Arial" w:cs="Arial"/>
                <w:sz w:val="24"/>
                <w:szCs w:val="24"/>
              </w:rPr>
            </w:pPr>
            <w:r w:rsidRPr="00AC5B55">
              <w:rPr>
                <w:rFonts w:ascii="Arial" w:hAnsi="Arial" w:cs="Arial"/>
                <w:sz w:val="24"/>
                <w:szCs w:val="24"/>
              </w:rPr>
              <w:t>Children continue transition from using printed to cursive text.</w:t>
            </w:r>
          </w:p>
          <w:p w14:paraId="4A75E195" w14:textId="77777777" w:rsidR="005928B2" w:rsidRDefault="005928B2" w:rsidP="00E7065F">
            <w:pPr>
              <w:pStyle w:val="NoSpacing"/>
              <w:rPr>
                <w:rFonts w:ascii="Arial" w:hAnsi="Arial" w:cs="Arial"/>
                <w:sz w:val="24"/>
                <w:szCs w:val="24"/>
              </w:rPr>
            </w:pPr>
          </w:p>
          <w:p w14:paraId="0AF62D6B" w14:textId="77777777" w:rsidR="007243D7" w:rsidRDefault="007243D7" w:rsidP="00E7065F">
            <w:pPr>
              <w:pStyle w:val="NoSpacing"/>
              <w:rPr>
                <w:rFonts w:ascii="Arial" w:hAnsi="Arial" w:cs="Arial"/>
                <w:sz w:val="24"/>
                <w:szCs w:val="24"/>
              </w:rPr>
            </w:pPr>
          </w:p>
          <w:p w14:paraId="25E0A9E9" w14:textId="77777777" w:rsidR="007243D7" w:rsidRDefault="007243D7" w:rsidP="00E7065F">
            <w:pPr>
              <w:pStyle w:val="NoSpacing"/>
              <w:rPr>
                <w:rFonts w:ascii="Arial" w:hAnsi="Arial" w:cs="Arial"/>
                <w:sz w:val="24"/>
                <w:szCs w:val="24"/>
              </w:rPr>
            </w:pPr>
          </w:p>
          <w:p w14:paraId="423CFCEB" w14:textId="77777777" w:rsidR="007243D7" w:rsidRDefault="007243D7" w:rsidP="00E7065F">
            <w:pPr>
              <w:pStyle w:val="NoSpacing"/>
              <w:rPr>
                <w:rFonts w:ascii="Arial" w:hAnsi="Arial" w:cs="Arial"/>
                <w:sz w:val="24"/>
                <w:szCs w:val="24"/>
              </w:rPr>
            </w:pPr>
          </w:p>
          <w:p w14:paraId="54078230" w14:textId="77777777" w:rsidR="007243D7" w:rsidRDefault="007243D7" w:rsidP="00E7065F">
            <w:pPr>
              <w:pStyle w:val="NoSpacing"/>
              <w:rPr>
                <w:rFonts w:ascii="Arial" w:hAnsi="Arial" w:cs="Arial"/>
                <w:sz w:val="24"/>
                <w:szCs w:val="24"/>
              </w:rPr>
            </w:pPr>
          </w:p>
          <w:p w14:paraId="3249822C" w14:textId="08674B74" w:rsidR="007243D7" w:rsidRPr="00AC5B55" w:rsidRDefault="007243D7" w:rsidP="00E7065F">
            <w:pPr>
              <w:pStyle w:val="NoSpacing"/>
              <w:rPr>
                <w:rFonts w:ascii="Arial" w:hAnsi="Arial" w:cs="Arial"/>
                <w:sz w:val="24"/>
                <w:szCs w:val="24"/>
              </w:rPr>
            </w:pPr>
          </w:p>
        </w:tc>
      </w:tr>
      <w:tr w:rsidR="007243D7" w:rsidRPr="00AC5B55" w14:paraId="487EEFCA" w14:textId="77777777" w:rsidTr="00AF1CCA">
        <w:tc>
          <w:tcPr>
            <w:tcW w:w="13948" w:type="dxa"/>
            <w:gridSpan w:val="2"/>
            <w:shd w:val="clear" w:color="auto" w:fill="C5E0B3" w:themeFill="accent6" w:themeFillTint="66"/>
          </w:tcPr>
          <w:p w14:paraId="08EB5DED" w14:textId="055B00E4" w:rsidR="007243D7" w:rsidRPr="00AC5B55" w:rsidRDefault="007243D7" w:rsidP="00E7065F">
            <w:pPr>
              <w:pStyle w:val="NoSpacing"/>
              <w:rPr>
                <w:rFonts w:ascii="Arial" w:hAnsi="Arial" w:cs="Arial"/>
                <w:sz w:val="24"/>
                <w:szCs w:val="24"/>
              </w:rPr>
            </w:pPr>
            <w:r>
              <w:rPr>
                <w:rFonts w:ascii="Arial" w:hAnsi="Arial" w:cs="Arial"/>
                <w:b/>
                <w:sz w:val="24"/>
                <w:szCs w:val="24"/>
                <w:lang w:val="en-US"/>
              </w:rPr>
              <w:lastRenderedPageBreak/>
              <w:t>Assessment milestones</w:t>
            </w:r>
          </w:p>
        </w:tc>
      </w:tr>
      <w:tr w:rsidR="007243D7" w:rsidRPr="00AC5B55" w14:paraId="1CCAE621" w14:textId="77777777" w:rsidTr="00CE7B5D">
        <w:trPr>
          <w:trHeight w:val="848"/>
        </w:trPr>
        <w:tc>
          <w:tcPr>
            <w:tcW w:w="13948" w:type="dxa"/>
            <w:gridSpan w:val="2"/>
          </w:tcPr>
          <w:p w14:paraId="0BC994DC" w14:textId="77777777" w:rsidR="007243D7" w:rsidRPr="00AC5B55" w:rsidRDefault="007243D7" w:rsidP="00AF1CCA">
            <w:pPr>
              <w:pStyle w:val="NoSpacing"/>
              <w:ind w:left="1730" w:hanging="283"/>
              <w:rPr>
                <w:rFonts w:ascii="Arial" w:hAnsi="Arial" w:cs="Arial"/>
                <w:b/>
                <w:sz w:val="24"/>
                <w:szCs w:val="24"/>
                <w:lang w:val="en-US"/>
              </w:rPr>
            </w:pPr>
            <w:r w:rsidRPr="00AC5B55">
              <w:rPr>
                <w:rFonts w:ascii="Arial" w:hAnsi="Arial" w:cs="Arial"/>
                <w:b/>
                <w:sz w:val="24"/>
                <w:szCs w:val="24"/>
                <w:lang w:val="en-US"/>
              </w:rPr>
              <w:t>Reading:</w:t>
            </w:r>
          </w:p>
          <w:p w14:paraId="4F6064E8" w14:textId="77777777" w:rsidR="007243D7" w:rsidRPr="007243D7" w:rsidRDefault="007243D7" w:rsidP="007243D7">
            <w:pPr>
              <w:pStyle w:val="NoSpacing"/>
              <w:numPr>
                <w:ilvl w:val="0"/>
                <w:numId w:val="14"/>
              </w:numPr>
              <w:rPr>
                <w:rFonts w:ascii="Arial" w:hAnsi="Arial" w:cs="Arial"/>
                <w:sz w:val="24"/>
                <w:szCs w:val="24"/>
              </w:rPr>
            </w:pPr>
            <w:r w:rsidRPr="007243D7">
              <w:rPr>
                <w:rFonts w:ascii="Arial" w:hAnsi="Arial" w:cs="Arial"/>
                <w:sz w:val="24"/>
                <w:szCs w:val="24"/>
              </w:rPr>
              <w:t xml:space="preserve">Continue to apply phonic knowledge and skills as the route to decode words until automatic decoding has become embedded and reading is </w:t>
            </w:r>
            <w:proofErr w:type="gramStart"/>
            <w:r w:rsidRPr="007243D7">
              <w:rPr>
                <w:rFonts w:ascii="Arial" w:hAnsi="Arial" w:cs="Arial"/>
                <w:sz w:val="24"/>
                <w:szCs w:val="24"/>
              </w:rPr>
              <w:t>fluent</w:t>
            </w:r>
            <w:proofErr w:type="gramEnd"/>
            <w:r w:rsidRPr="007243D7">
              <w:rPr>
                <w:rFonts w:ascii="Arial" w:hAnsi="Arial" w:cs="Arial"/>
                <w:sz w:val="24"/>
                <w:szCs w:val="24"/>
              </w:rPr>
              <w:t xml:space="preserve">  </w:t>
            </w:r>
          </w:p>
          <w:p w14:paraId="400BFFD5"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Read accurately by blending the sounds in words that contain the graphemes taught so far, especially recognising alternative sounds for </w:t>
            </w:r>
            <w:proofErr w:type="gramStart"/>
            <w:r w:rsidRPr="00AC5B55">
              <w:rPr>
                <w:rFonts w:ascii="Arial" w:hAnsi="Arial" w:cs="Arial"/>
                <w:sz w:val="24"/>
                <w:szCs w:val="24"/>
              </w:rPr>
              <w:t>graphemes</w:t>
            </w:r>
            <w:proofErr w:type="gramEnd"/>
            <w:r w:rsidRPr="00AC5B55">
              <w:rPr>
                <w:rFonts w:ascii="Arial" w:hAnsi="Arial" w:cs="Arial"/>
                <w:sz w:val="24"/>
                <w:szCs w:val="24"/>
              </w:rPr>
              <w:t xml:space="preserve">  </w:t>
            </w:r>
          </w:p>
          <w:p w14:paraId="27626945"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Read accurately words of two or more syllables that contain the same graphemes as </w:t>
            </w:r>
            <w:proofErr w:type="gramStart"/>
            <w:r w:rsidRPr="00AC5B55">
              <w:rPr>
                <w:rFonts w:ascii="Arial" w:hAnsi="Arial" w:cs="Arial"/>
                <w:sz w:val="24"/>
                <w:szCs w:val="24"/>
              </w:rPr>
              <w:t>above</w:t>
            </w:r>
            <w:proofErr w:type="gramEnd"/>
            <w:r w:rsidRPr="00AC5B55">
              <w:rPr>
                <w:rFonts w:ascii="Arial" w:hAnsi="Arial" w:cs="Arial"/>
                <w:sz w:val="24"/>
                <w:szCs w:val="24"/>
              </w:rPr>
              <w:t xml:space="preserve">  </w:t>
            </w:r>
          </w:p>
          <w:p w14:paraId="056D3C35"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Read words containing common </w:t>
            </w:r>
            <w:proofErr w:type="gramStart"/>
            <w:r w:rsidRPr="00AC5B55">
              <w:rPr>
                <w:rFonts w:ascii="Arial" w:hAnsi="Arial" w:cs="Arial"/>
                <w:sz w:val="24"/>
                <w:szCs w:val="24"/>
              </w:rPr>
              <w:t>suffixes</w:t>
            </w:r>
            <w:proofErr w:type="gramEnd"/>
            <w:r w:rsidRPr="00AC5B55">
              <w:rPr>
                <w:rFonts w:ascii="Arial" w:hAnsi="Arial" w:cs="Arial"/>
                <w:sz w:val="24"/>
                <w:szCs w:val="24"/>
              </w:rPr>
              <w:t xml:space="preserve">  </w:t>
            </w:r>
          </w:p>
          <w:p w14:paraId="4AAB8350"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Read further common exception words, noting unusual correspondences between spelling and sound and where these occur in the </w:t>
            </w:r>
            <w:proofErr w:type="gramStart"/>
            <w:r w:rsidRPr="00AC5B55">
              <w:rPr>
                <w:rFonts w:ascii="Arial" w:hAnsi="Arial" w:cs="Arial"/>
                <w:sz w:val="24"/>
                <w:szCs w:val="24"/>
              </w:rPr>
              <w:t>word</w:t>
            </w:r>
            <w:proofErr w:type="gramEnd"/>
            <w:r w:rsidRPr="00AC5B55">
              <w:rPr>
                <w:rFonts w:ascii="Arial" w:hAnsi="Arial" w:cs="Arial"/>
                <w:sz w:val="24"/>
                <w:szCs w:val="24"/>
              </w:rPr>
              <w:t xml:space="preserve">  </w:t>
            </w:r>
          </w:p>
          <w:p w14:paraId="30658610" w14:textId="77777777" w:rsidR="007243D7"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Read most words quickly and accurately, without overt sounding and blending, when they have been frequently</w:t>
            </w:r>
            <w:r>
              <w:rPr>
                <w:rFonts w:ascii="Arial" w:hAnsi="Arial" w:cs="Arial"/>
                <w:sz w:val="24"/>
                <w:szCs w:val="24"/>
              </w:rPr>
              <w:t xml:space="preserve"> </w:t>
            </w:r>
            <w:proofErr w:type="gramStart"/>
            <w:r w:rsidRPr="00AC5B55">
              <w:rPr>
                <w:rFonts w:ascii="Arial" w:hAnsi="Arial" w:cs="Arial"/>
                <w:sz w:val="24"/>
                <w:szCs w:val="24"/>
              </w:rPr>
              <w:t>encountered</w:t>
            </w:r>
            <w:proofErr w:type="gramEnd"/>
            <w:r w:rsidRPr="00AC5B55">
              <w:rPr>
                <w:rFonts w:ascii="Arial" w:hAnsi="Arial" w:cs="Arial"/>
                <w:sz w:val="24"/>
                <w:szCs w:val="24"/>
              </w:rPr>
              <w:t xml:space="preserve"> </w:t>
            </w:r>
          </w:p>
          <w:p w14:paraId="41D4F2D2"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Read aloud books closely matched to their improving phonic knowledge, sounding out unfamiliar words accurately, automatically and without undue </w:t>
            </w:r>
            <w:proofErr w:type="gramStart"/>
            <w:r w:rsidRPr="00AC5B55">
              <w:rPr>
                <w:rFonts w:ascii="Arial" w:hAnsi="Arial" w:cs="Arial"/>
                <w:sz w:val="24"/>
                <w:szCs w:val="24"/>
              </w:rPr>
              <w:t>hesitation</w:t>
            </w:r>
            <w:proofErr w:type="gramEnd"/>
            <w:r w:rsidRPr="00AC5B55">
              <w:rPr>
                <w:rFonts w:ascii="Arial" w:hAnsi="Arial" w:cs="Arial"/>
                <w:sz w:val="24"/>
                <w:szCs w:val="24"/>
              </w:rPr>
              <w:t xml:space="preserve"> </w:t>
            </w:r>
          </w:p>
          <w:p w14:paraId="2174486B" w14:textId="77777777" w:rsidR="007243D7" w:rsidRPr="00AC5B55" w:rsidRDefault="007243D7" w:rsidP="007243D7">
            <w:pPr>
              <w:pStyle w:val="NoSpacing"/>
              <w:numPr>
                <w:ilvl w:val="0"/>
                <w:numId w:val="14"/>
              </w:numPr>
              <w:rPr>
                <w:rFonts w:ascii="Arial" w:hAnsi="Arial" w:cs="Arial"/>
                <w:b/>
                <w:sz w:val="24"/>
                <w:szCs w:val="24"/>
                <w:lang w:val="en-US"/>
              </w:rPr>
            </w:pPr>
            <w:r w:rsidRPr="00AC5B55">
              <w:rPr>
                <w:rFonts w:ascii="Arial" w:hAnsi="Arial" w:cs="Arial"/>
                <w:sz w:val="24"/>
                <w:szCs w:val="24"/>
              </w:rPr>
              <w:t>Re-read these books to build up their fluency and confidence in word reading.</w:t>
            </w:r>
          </w:p>
          <w:p w14:paraId="050AFA74" w14:textId="77777777" w:rsidR="007243D7" w:rsidRPr="007243D7" w:rsidRDefault="007243D7" w:rsidP="007243D7">
            <w:pPr>
              <w:pStyle w:val="NoSpacing"/>
              <w:numPr>
                <w:ilvl w:val="0"/>
                <w:numId w:val="14"/>
              </w:numPr>
              <w:rPr>
                <w:rFonts w:ascii="Arial" w:hAnsi="Arial" w:cs="Arial"/>
                <w:b/>
                <w:sz w:val="24"/>
                <w:szCs w:val="24"/>
                <w:lang w:val="en-US"/>
              </w:rPr>
            </w:pPr>
            <w:r w:rsidRPr="00AC5B55">
              <w:rPr>
                <w:rFonts w:ascii="Arial" w:hAnsi="Arial" w:cs="Arial"/>
                <w:sz w:val="24"/>
                <w:szCs w:val="24"/>
              </w:rPr>
              <w:t xml:space="preserve">develop pleasure in reading, motivation to read, vocabulary and understanding by:  </w:t>
            </w:r>
          </w:p>
          <w:p w14:paraId="1136F5DB" w14:textId="77777777" w:rsidR="007243D7" w:rsidRPr="00AC5B55" w:rsidRDefault="007243D7" w:rsidP="007243D7">
            <w:pPr>
              <w:pStyle w:val="NoSpacing"/>
              <w:numPr>
                <w:ilvl w:val="0"/>
                <w:numId w:val="14"/>
              </w:numPr>
              <w:rPr>
                <w:rFonts w:ascii="Arial" w:hAnsi="Arial" w:cs="Arial"/>
                <w:b/>
                <w:sz w:val="24"/>
                <w:szCs w:val="24"/>
                <w:lang w:val="en-US"/>
              </w:rPr>
            </w:pPr>
            <w:r w:rsidRPr="00AC5B55">
              <w:rPr>
                <w:rFonts w:ascii="Arial" w:hAnsi="Arial" w:cs="Arial"/>
                <w:sz w:val="24"/>
                <w:szCs w:val="24"/>
              </w:rPr>
              <w:t xml:space="preserve">Listening to, discussing and expressing views about a wide range of contemporary and classic poetry, stories and non-fiction at a level beyond that at which they can read </w:t>
            </w:r>
            <w:proofErr w:type="gramStart"/>
            <w:r w:rsidRPr="00AC5B55">
              <w:rPr>
                <w:rFonts w:ascii="Arial" w:hAnsi="Arial" w:cs="Arial"/>
                <w:sz w:val="24"/>
                <w:szCs w:val="24"/>
              </w:rPr>
              <w:t>independently</w:t>
            </w:r>
            <w:proofErr w:type="gramEnd"/>
            <w:r w:rsidRPr="00AC5B55">
              <w:rPr>
                <w:rFonts w:ascii="Arial" w:hAnsi="Arial" w:cs="Arial"/>
                <w:sz w:val="24"/>
                <w:szCs w:val="24"/>
              </w:rPr>
              <w:t xml:space="preserve">  </w:t>
            </w:r>
          </w:p>
          <w:p w14:paraId="04829181" w14:textId="77777777" w:rsidR="007243D7" w:rsidRPr="00AC5B55" w:rsidRDefault="007243D7" w:rsidP="007243D7">
            <w:pPr>
              <w:pStyle w:val="NoSpacing"/>
              <w:numPr>
                <w:ilvl w:val="0"/>
                <w:numId w:val="14"/>
              </w:numPr>
              <w:rPr>
                <w:rFonts w:ascii="Arial" w:hAnsi="Arial" w:cs="Arial"/>
                <w:b/>
                <w:sz w:val="24"/>
                <w:szCs w:val="24"/>
                <w:lang w:val="en-US"/>
              </w:rPr>
            </w:pPr>
            <w:r w:rsidRPr="00AC5B55">
              <w:rPr>
                <w:rFonts w:ascii="Arial" w:hAnsi="Arial" w:cs="Arial"/>
                <w:sz w:val="24"/>
                <w:szCs w:val="24"/>
              </w:rPr>
              <w:t xml:space="preserve">Discussing the sequence of events in books and how items of information are related.  </w:t>
            </w:r>
          </w:p>
          <w:p w14:paraId="2014A528"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Becoming increasingly familiar with and retelling a wider range of stories, fairy stories and traditional tales </w:t>
            </w:r>
          </w:p>
          <w:p w14:paraId="5310B836"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Being introduced to non-fiction books that are structured in different ways. </w:t>
            </w:r>
          </w:p>
          <w:p w14:paraId="4377D0CD"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Recognising simple recurring literary language in stories and poetry. </w:t>
            </w:r>
          </w:p>
          <w:p w14:paraId="66921280"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Discussing and clarifying the meanings of words, linking new meanings to known vocabulary.  </w:t>
            </w:r>
          </w:p>
          <w:p w14:paraId="0CDCA407" w14:textId="77777777" w:rsidR="007243D7"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Discussing their favourite words and phrases.  </w:t>
            </w:r>
          </w:p>
          <w:p w14:paraId="078D46C3" w14:textId="77777777" w:rsidR="007243D7"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Continuing to build up a repertoire of poems learnt by heart, appreciating these and reciting some, with appropriate intonation to make the meaning clear.  </w:t>
            </w:r>
          </w:p>
          <w:p w14:paraId="51E04C61" w14:textId="77777777" w:rsidR="007243D7" w:rsidRPr="007243D7" w:rsidRDefault="007243D7" w:rsidP="007243D7">
            <w:pPr>
              <w:pStyle w:val="NoSpacing"/>
              <w:numPr>
                <w:ilvl w:val="0"/>
                <w:numId w:val="14"/>
              </w:numPr>
              <w:rPr>
                <w:rFonts w:ascii="Arial" w:hAnsi="Arial" w:cs="Arial"/>
                <w:sz w:val="24"/>
                <w:szCs w:val="24"/>
              </w:rPr>
            </w:pPr>
            <w:r w:rsidRPr="007243D7">
              <w:rPr>
                <w:rFonts w:ascii="Arial" w:hAnsi="Arial" w:cs="Arial"/>
                <w:sz w:val="24"/>
                <w:szCs w:val="24"/>
              </w:rPr>
              <w:t xml:space="preserve">Understand both the books that they can already read accurately and fluently and those that they listen to by: </w:t>
            </w:r>
          </w:p>
          <w:p w14:paraId="24DEFF27"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Drawing on what they already know or on background information and vocabulary provided by the </w:t>
            </w:r>
            <w:proofErr w:type="gramStart"/>
            <w:r w:rsidRPr="00AC5B55">
              <w:rPr>
                <w:rFonts w:ascii="Arial" w:hAnsi="Arial" w:cs="Arial"/>
                <w:sz w:val="24"/>
                <w:szCs w:val="24"/>
              </w:rPr>
              <w:t>teacher .</w:t>
            </w:r>
            <w:proofErr w:type="gramEnd"/>
            <w:r w:rsidRPr="00AC5B55">
              <w:rPr>
                <w:rFonts w:ascii="Arial" w:hAnsi="Arial" w:cs="Arial"/>
                <w:sz w:val="24"/>
                <w:szCs w:val="24"/>
              </w:rPr>
              <w:t xml:space="preserve"> </w:t>
            </w:r>
          </w:p>
          <w:p w14:paraId="3A01F31F"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 Checking that the text makes sense to them as they read and correcting inaccurate reading. </w:t>
            </w:r>
          </w:p>
          <w:p w14:paraId="77D8B58A"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Making inferences </w:t>
            </w:r>
            <w:proofErr w:type="gramStart"/>
            <w:r w:rsidRPr="00AC5B55">
              <w:rPr>
                <w:rFonts w:ascii="Arial" w:hAnsi="Arial" w:cs="Arial"/>
                <w:sz w:val="24"/>
                <w:szCs w:val="24"/>
              </w:rPr>
              <w:t>on the basis of</w:t>
            </w:r>
            <w:proofErr w:type="gramEnd"/>
            <w:r w:rsidRPr="00AC5B55">
              <w:rPr>
                <w:rFonts w:ascii="Arial" w:hAnsi="Arial" w:cs="Arial"/>
                <w:sz w:val="24"/>
                <w:szCs w:val="24"/>
              </w:rPr>
              <w:t xml:space="preserve"> what is being said and done. </w:t>
            </w:r>
          </w:p>
          <w:p w14:paraId="4FB961B3"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Answering and asking questions. </w:t>
            </w:r>
          </w:p>
          <w:p w14:paraId="15E5DF87" w14:textId="77777777" w:rsidR="007243D7"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lastRenderedPageBreak/>
              <w:t xml:space="preserve">Predicting what might happen </w:t>
            </w:r>
            <w:proofErr w:type="gramStart"/>
            <w:r w:rsidRPr="00AC5B55">
              <w:rPr>
                <w:rFonts w:ascii="Arial" w:hAnsi="Arial" w:cs="Arial"/>
                <w:sz w:val="24"/>
                <w:szCs w:val="24"/>
              </w:rPr>
              <w:t>on the basis of</w:t>
            </w:r>
            <w:proofErr w:type="gramEnd"/>
            <w:r w:rsidRPr="00AC5B55">
              <w:rPr>
                <w:rFonts w:ascii="Arial" w:hAnsi="Arial" w:cs="Arial"/>
                <w:sz w:val="24"/>
                <w:szCs w:val="24"/>
              </w:rPr>
              <w:t xml:space="preserve"> what has been read so far.</w:t>
            </w:r>
          </w:p>
          <w:p w14:paraId="2EBD0D2B" w14:textId="77777777" w:rsidR="007243D7" w:rsidRPr="00AC5B55"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Participate in discussion about books, poems and other works that are read to them and those that they can read for themselves, taking </w:t>
            </w:r>
            <w:proofErr w:type="gramStart"/>
            <w:r w:rsidRPr="00AC5B55">
              <w:rPr>
                <w:rFonts w:ascii="Arial" w:hAnsi="Arial" w:cs="Arial"/>
                <w:sz w:val="24"/>
                <w:szCs w:val="24"/>
              </w:rPr>
              <w:t>turns</w:t>
            </w:r>
            <w:proofErr w:type="gramEnd"/>
            <w:r w:rsidRPr="00AC5B55">
              <w:rPr>
                <w:rFonts w:ascii="Arial" w:hAnsi="Arial" w:cs="Arial"/>
                <w:sz w:val="24"/>
                <w:szCs w:val="24"/>
              </w:rPr>
              <w:t xml:space="preserve"> and listening to what others say. </w:t>
            </w:r>
          </w:p>
          <w:p w14:paraId="25AEFD45" w14:textId="77777777" w:rsidR="007243D7" w:rsidRDefault="007243D7" w:rsidP="007243D7">
            <w:pPr>
              <w:pStyle w:val="NoSpacing"/>
              <w:numPr>
                <w:ilvl w:val="0"/>
                <w:numId w:val="14"/>
              </w:numPr>
              <w:rPr>
                <w:rFonts w:ascii="Arial" w:hAnsi="Arial" w:cs="Arial"/>
                <w:sz w:val="24"/>
                <w:szCs w:val="24"/>
              </w:rPr>
            </w:pPr>
            <w:r w:rsidRPr="00AC5B55">
              <w:rPr>
                <w:rFonts w:ascii="Arial" w:hAnsi="Arial" w:cs="Arial"/>
                <w:sz w:val="24"/>
                <w:szCs w:val="24"/>
              </w:rPr>
              <w:t xml:space="preserve">Explain and discuss their understanding of books, </w:t>
            </w:r>
            <w:proofErr w:type="gramStart"/>
            <w:r w:rsidRPr="00AC5B55">
              <w:rPr>
                <w:rFonts w:ascii="Arial" w:hAnsi="Arial" w:cs="Arial"/>
                <w:sz w:val="24"/>
                <w:szCs w:val="24"/>
              </w:rPr>
              <w:t>poems</w:t>
            </w:r>
            <w:proofErr w:type="gramEnd"/>
            <w:r w:rsidRPr="00AC5B55">
              <w:rPr>
                <w:rFonts w:ascii="Arial" w:hAnsi="Arial" w:cs="Arial"/>
                <w:sz w:val="24"/>
                <w:szCs w:val="24"/>
              </w:rPr>
              <w:t xml:space="preserve"> and other material, both those that they listen to and those that they read for themselves. Notes and guidance (non-statutory) Pupils should be encouraged to read all the words in a sentence and to do this accurately, so that their understanding of what they read is not hindered by imprecise decoding (for example, by reading ‘place’ instead of ‘palace’).</w:t>
            </w:r>
          </w:p>
          <w:p w14:paraId="30D96789" w14:textId="453700F4" w:rsidR="007243D7" w:rsidRPr="00AC5B55" w:rsidRDefault="007243D7" w:rsidP="007243D7">
            <w:pPr>
              <w:pStyle w:val="NoSpacing"/>
              <w:ind w:left="1800"/>
              <w:rPr>
                <w:rFonts w:ascii="Arial" w:hAnsi="Arial" w:cs="Arial"/>
                <w:sz w:val="24"/>
                <w:szCs w:val="24"/>
              </w:rPr>
            </w:pPr>
          </w:p>
          <w:p w14:paraId="4062790E" w14:textId="77777777" w:rsidR="007243D7" w:rsidRPr="00AC5B55" w:rsidRDefault="007243D7" w:rsidP="00E7065F">
            <w:pPr>
              <w:pStyle w:val="NoSpacing"/>
              <w:rPr>
                <w:rFonts w:ascii="Arial" w:hAnsi="Arial" w:cs="Arial"/>
                <w:sz w:val="24"/>
                <w:szCs w:val="24"/>
              </w:rPr>
            </w:pPr>
          </w:p>
        </w:tc>
      </w:tr>
      <w:tr w:rsidR="007243D7" w:rsidRPr="00AC5B55" w14:paraId="4D964886" w14:textId="77777777" w:rsidTr="00CE7B5D">
        <w:trPr>
          <w:trHeight w:val="848"/>
        </w:trPr>
        <w:tc>
          <w:tcPr>
            <w:tcW w:w="13948" w:type="dxa"/>
            <w:gridSpan w:val="2"/>
          </w:tcPr>
          <w:p w14:paraId="04181FD8" w14:textId="37355771" w:rsidR="007243D7" w:rsidRDefault="007243D7" w:rsidP="007243D7">
            <w:pPr>
              <w:pStyle w:val="NoSpacing"/>
              <w:ind w:left="1080"/>
              <w:rPr>
                <w:rFonts w:ascii="Arial" w:hAnsi="Arial" w:cs="Arial"/>
                <w:b/>
                <w:sz w:val="24"/>
                <w:szCs w:val="24"/>
                <w:lang w:val="en-US"/>
              </w:rPr>
            </w:pPr>
            <w:r w:rsidRPr="00AC5B55">
              <w:rPr>
                <w:rFonts w:ascii="Arial" w:hAnsi="Arial" w:cs="Arial"/>
                <w:b/>
                <w:sz w:val="24"/>
                <w:szCs w:val="24"/>
                <w:lang w:val="en-US"/>
              </w:rPr>
              <w:lastRenderedPageBreak/>
              <w:t>Spelling</w:t>
            </w:r>
          </w:p>
          <w:p w14:paraId="583A0627" w14:textId="47B99FD4" w:rsidR="007243D7" w:rsidRPr="007243D7" w:rsidRDefault="007243D7" w:rsidP="00AF1CCA">
            <w:pPr>
              <w:pStyle w:val="NoSpacing"/>
              <w:ind w:left="1872" w:hanging="792"/>
              <w:rPr>
                <w:rFonts w:ascii="Arial" w:hAnsi="Arial" w:cs="Arial"/>
                <w:b/>
                <w:sz w:val="24"/>
                <w:szCs w:val="24"/>
                <w:lang w:val="en-US"/>
              </w:rPr>
            </w:pPr>
            <w:r>
              <w:rPr>
                <w:rFonts w:ascii="Arial" w:hAnsi="Arial" w:cs="Arial"/>
                <w:sz w:val="24"/>
                <w:szCs w:val="24"/>
              </w:rPr>
              <w:t xml:space="preserve">To </w:t>
            </w:r>
            <w:r w:rsidRPr="00AC5B55">
              <w:rPr>
                <w:rFonts w:ascii="Arial" w:hAnsi="Arial" w:cs="Arial"/>
                <w:sz w:val="24"/>
                <w:szCs w:val="24"/>
              </w:rPr>
              <w:t xml:space="preserve">spell by: </w:t>
            </w:r>
          </w:p>
          <w:p w14:paraId="450ADE35"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Segmenting spoken words into phonemes and representing these by graphemes, spelling many correctly.</w:t>
            </w:r>
          </w:p>
          <w:p w14:paraId="4CFB8180"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Learning new ways of spelling phonemes for which one or more spellings are already known, and learn some words with each spelling, including a few common homophones.</w:t>
            </w:r>
          </w:p>
          <w:p w14:paraId="67A3FB11"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Learning to spell common exception words.</w:t>
            </w:r>
          </w:p>
          <w:p w14:paraId="18E3A6C7"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Learning to spell more words with contracted forms.</w:t>
            </w:r>
          </w:p>
          <w:p w14:paraId="7081CD79"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Learning the possessive apostrophe (singular) [for example, the girl’s book].</w:t>
            </w:r>
          </w:p>
          <w:p w14:paraId="3EB4891A"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Distinguishing between homophones and near-homophones.</w:t>
            </w:r>
          </w:p>
          <w:p w14:paraId="2EFC84E3"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Add suffixes to spell longer words, including –</w:t>
            </w:r>
            <w:proofErr w:type="spellStart"/>
            <w:r w:rsidRPr="00AC5B55">
              <w:rPr>
                <w:rFonts w:ascii="Arial" w:hAnsi="Arial" w:cs="Arial"/>
                <w:sz w:val="24"/>
                <w:szCs w:val="24"/>
              </w:rPr>
              <w:t>ment</w:t>
            </w:r>
            <w:proofErr w:type="spellEnd"/>
            <w:r w:rsidRPr="00AC5B55">
              <w:rPr>
                <w:rFonts w:ascii="Arial" w:hAnsi="Arial" w:cs="Arial"/>
                <w:sz w:val="24"/>
                <w:szCs w:val="24"/>
              </w:rPr>
              <w:t>, –ness, –</w:t>
            </w:r>
            <w:proofErr w:type="spellStart"/>
            <w:r w:rsidRPr="00AC5B55">
              <w:rPr>
                <w:rFonts w:ascii="Arial" w:hAnsi="Arial" w:cs="Arial"/>
                <w:sz w:val="24"/>
                <w:szCs w:val="24"/>
              </w:rPr>
              <w:t>ful</w:t>
            </w:r>
            <w:proofErr w:type="spellEnd"/>
            <w:r w:rsidRPr="00AC5B55">
              <w:rPr>
                <w:rFonts w:ascii="Arial" w:hAnsi="Arial" w:cs="Arial"/>
                <w:sz w:val="24"/>
                <w:szCs w:val="24"/>
              </w:rPr>
              <w:t>, –less, –</w:t>
            </w:r>
            <w:proofErr w:type="spellStart"/>
            <w:r w:rsidRPr="00AC5B55">
              <w:rPr>
                <w:rFonts w:ascii="Arial" w:hAnsi="Arial" w:cs="Arial"/>
                <w:sz w:val="24"/>
                <w:szCs w:val="24"/>
              </w:rPr>
              <w:t>ly</w:t>
            </w:r>
            <w:proofErr w:type="spellEnd"/>
            <w:r w:rsidRPr="00AC5B55">
              <w:rPr>
                <w:rFonts w:ascii="Arial" w:hAnsi="Arial" w:cs="Arial"/>
                <w:sz w:val="24"/>
                <w:szCs w:val="24"/>
              </w:rPr>
              <w:t xml:space="preserve"> English – key stages 1 and 2 20 Statutory requirements.</w:t>
            </w:r>
          </w:p>
          <w:p w14:paraId="37A8F2A4" w14:textId="6715E475" w:rsidR="00AF1CCA" w:rsidRPr="00AF1CCA"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Apply spelling rules and guidance, as listed in English Appendix 1.</w:t>
            </w:r>
          </w:p>
          <w:p w14:paraId="396C9E51" w14:textId="77777777" w:rsidR="007243D7" w:rsidRPr="00AC5B55" w:rsidRDefault="007243D7" w:rsidP="00AF1CCA">
            <w:pPr>
              <w:pStyle w:val="NoSpacing"/>
              <w:numPr>
                <w:ilvl w:val="0"/>
                <w:numId w:val="15"/>
              </w:numPr>
              <w:ind w:left="1872" w:hanging="425"/>
              <w:rPr>
                <w:rFonts w:ascii="Arial" w:hAnsi="Arial" w:cs="Arial"/>
                <w:sz w:val="24"/>
                <w:szCs w:val="24"/>
              </w:rPr>
            </w:pPr>
            <w:r w:rsidRPr="00AC5B55">
              <w:rPr>
                <w:rFonts w:ascii="Arial" w:hAnsi="Arial" w:cs="Arial"/>
                <w:sz w:val="24"/>
                <w:szCs w:val="24"/>
              </w:rPr>
              <w:t>Write from memory simple sentences dictated by the teacher that include words using the GPCs, common exception words and punctuation taught so far.</w:t>
            </w:r>
          </w:p>
          <w:p w14:paraId="64E5590E" w14:textId="77777777" w:rsidR="007243D7" w:rsidRPr="00AC5B55" w:rsidRDefault="007243D7" w:rsidP="007243D7">
            <w:pPr>
              <w:pStyle w:val="NoSpacing"/>
              <w:ind w:left="1800"/>
              <w:rPr>
                <w:rFonts w:ascii="Arial" w:hAnsi="Arial" w:cs="Arial"/>
                <w:b/>
                <w:sz w:val="24"/>
                <w:szCs w:val="24"/>
                <w:lang w:val="en-US"/>
              </w:rPr>
            </w:pPr>
          </w:p>
        </w:tc>
      </w:tr>
      <w:tr w:rsidR="00AF1CCA" w:rsidRPr="00AC5B55" w14:paraId="2355465C" w14:textId="77777777" w:rsidTr="00CE7B5D">
        <w:trPr>
          <w:trHeight w:val="848"/>
        </w:trPr>
        <w:tc>
          <w:tcPr>
            <w:tcW w:w="13948" w:type="dxa"/>
            <w:gridSpan w:val="2"/>
          </w:tcPr>
          <w:p w14:paraId="1CD698B2" w14:textId="77777777" w:rsidR="00AF1CCA" w:rsidRPr="00AC5B55" w:rsidRDefault="00AF1CCA" w:rsidP="00AF1CCA">
            <w:pPr>
              <w:pStyle w:val="NoSpacing"/>
              <w:ind w:left="1080"/>
              <w:rPr>
                <w:rFonts w:ascii="Arial" w:hAnsi="Arial" w:cs="Arial"/>
                <w:b/>
                <w:sz w:val="24"/>
                <w:szCs w:val="24"/>
                <w:lang w:val="en-US"/>
              </w:rPr>
            </w:pPr>
            <w:r w:rsidRPr="00AC5B55">
              <w:rPr>
                <w:rFonts w:ascii="Arial" w:hAnsi="Arial" w:cs="Arial"/>
                <w:b/>
                <w:sz w:val="24"/>
                <w:szCs w:val="24"/>
                <w:lang w:val="en-US"/>
              </w:rPr>
              <w:t>Handwriting:</w:t>
            </w:r>
          </w:p>
          <w:p w14:paraId="6FACB476" w14:textId="77777777" w:rsidR="00AF1CCA" w:rsidRPr="00AC5B55" w:rsidRDefault="00AF1CCA" w:rsidP="00AF1CCA">
            <w:pPr>
              <w:pStyle w:val="NoSpacing"/>
              <w:ind w:left="1080"/>
              <w:rPr>
                <w:rFonts w:ascii="Arial" w:hAnsi="Arial" w:cs="Arial"/>
                <w:b/>
                <w:sz w:val="24"/>
                <w:szCs w:val="24"/>
                <w:lang w:val="en-US"/>
              </w:rPr>
            </w:pPr>
            <w:r w:rsidRPr="00AC5B55">
              <w:rPr>
                <w:rFonts w:ascii="Arial" w:hAnsi="Arial" w:cs="Arial"/>
                <w:sz w:val="24"/>
                <w:szCs w:val="24"/>
              </w:rPr>
              <w:t xml:space="preserve">Pupils should be taught to:  </w:t>
            </w:r>
          </w:p>
          <w:p w14:paraId="4F93FDDD" w14:textId="77777777" w:rsidR="00AF1CCA" w:rsidRPr="00AC5B55" w:rsidRDefault="00AF1CCA" w:rsidP="00AF1CCA">
            <w:pPr>
              <w:pStyle w:val="NoSpacing"/>
              <w:numPr>
                <w:ilvl w:val="0"/>
                <w:numId w:val="15"/>
              </w:numPr>
              <w:ind w:left="1872" w:hanging="425"/>
              <w:rPr>
                <w:rFonts w:ascii="Arial" w:hAnsi="Arial" w:cs="Arial"/>
                <w:b/>
                <w:sz w:val="24"/>
                <w:szCs w:val="24"/>
                <w:lang w:val="en-US"/>
              </w:rPr>
            </w:pPr>
            <w:r w:rsidRPr="00AC5B55">
              <w:rPr>
                <w:rFonts w:ascii="Arial" w:hAnsi="Arial" w:cs="Arial"/>
                <w:sz w:val="24"/>
                <w:szCs w:val="24"/>
              </w:rPr>
              <w:t xml:space="preserve">Form lower-case letters of the correct size relative to one another.  </w:t>
            </w:r>
          </w:p>
          <w:p w14:paraId="7B7EEFCF" w14:textId="77777777" w:rsidR="00AF1CCA" w:rsidRPr="00AC5B55" w:rsidRDefault="00AF1CCA" w:rsidP="00AF1CCA">
            <w:pPr>
              <w:pStyle w:val="NoSpacing"/>
              <w:numPr>
                <w:ilvl w:val="0"/>
                <w:numId w:val="15"/>
              </w:numPr>
              <w:ind w:left="1872" w:hanging="425"/>
              <w:rPr>
                <w:rFonts w:ascii="Arial" w:hAnsi="Arial" w:cs="Arial"/>
                <w:b/>
                <w:sz w:val="24"/>
                <w:szCs w:val="24"/>
                <w:lang w:val="en-US"/>
              </w:rPr>
            </w:pPr>
            <w:r w:rsidRPr="00AC5B55">
              <w:rPr>
                <w:rFonts w:ascii="Arial" w:hAnsi="Arial" w:cs="Arial"/>
                <w:sz w:val="24"/>
                <w:szCs w:val="24"/>
              </w:rPr>
              <w:t xml:space="preserve">Start using some of the diagonal and horizontal strokes needed to join letters and understand which letters, when adjacent to one another, are best left </w:t>
            </w:r>
            <w:proofErr w:type="spellStart"/>
            <w:r w:rsidRPr="00AC5B55">
              <w:rPr>
                <w:rFonts w:ascii="Arial" w:hAnsi="Arial" w:cs="Arial"/>
                <w:sz w:val="24"/>
                <w:szCs w:val="24"/>
              </w:rPr>
              <w:t>unjoined</w:t>
            </w:r>
            <w:proofErr w:type="spellEnd"/>
            <w:r w:rsidRPr="00AC5B55">
              <w:rPr>
                <w:rFonts w:ascii="Arial" w:hAnsi="Arial" w:cs="Arial"/>
                <w:sz w:val="24"/>
                <w:szCs w:val="24"/>
              </w:rPr>
              <w:t>.</w:t>
            </w:r>
          </w:p>
          <w:p w14:paraId="4FC2C0F3" w14:textId="77777777" w:rsidR="00AF1CCA" w:rsidRPr="00AC5B55" w:rsidRDefault="00AF1CCA" w:rsidP="00AF1CCA">
            <w:pPr>
              <w:pStyle w:val="NoSpacing"/>
              <w:numPr>
                <w:ilvl w:val="0"/>
                <w:numId w:val="15"/>
              </w:numPr>
              <w:ind w:left="1872" w:hanging="425"/>
              <w:rPr>
                <w:rFonts w:ascii="Arial" w:hAnsi="Arial" w:cs="Arial"/>
                <w:b/>
                <w:sz w:val="24"/>
                <w:szCs w:val="24"/>
                <w:lang w:val="en-US"/>
              </w:rPr>
            </w:pPr>
            <w:r w:rsidRPr="00AC5B55">
              <w:rPr>
                <w:rFonts w:ascii="Arial" w:hAnsi="Arial" w:cs="Arial"/>
                <w:sz w:val="24"/>
                <w:szCs w:val="24"/>
              </w:rPr>
              <w:t xml:space="preserve">Write capital letters and digits of the correct size, </w:t>
            </w:r>
            <w:proofErr w:type="gramStart"/>
            <w:r w:rsidRPr="00AC5B55">
              <w:rPr>
                <w:rFonts w:ascii="Arial" w:hAnsi="Arial" w:cs="Arial"/>
                <w:sz w:val="24"/>
                <w:szCs w:val="24"/>
              </w:rPr>
              <w:t>orientation</w:t>
            </w:r>
            <w:proofErr w:type="gramEnd"/>
            <w:r w:rsidRPr="00AC5B55">
              <w:rPr>
                <w:rFonts w:ascii="Arial" w:hAnsi="Arial" w:cs="Arial"/>
                <w:sz w:val="24"/>
                <w:szCs w:val="24"/>
              </w:rPr>
              <w:t xml:space="preserve"> and relationship to one another and to lower case letters.</w:t>
            </w:r>
          </w:p>
          <w:p w14:paraId="7D7101B7" w14:textId="77777777" w:rsidR="00AF1CCA" w:rsidRPr="00AC5B55" w:rsidRDefault="00AF1CCA" w:rsidP="00AF1CCA">
            <w:pPr>
              <w:pStyle w:val="NoSpacing"/>
              <w:numPr>
                <w:ilvl w:val="0"/>
                <w:numId w:val="15"/>
              </w:numPr>
              <w:ind w:left="1872" w:hanging="425"/>
              <w:rPr>
                <w:rFonts w:ascii="Arial" w:hAnsi="Arial" w:cs="Arial"/>
                <w:b/>
                <w:sz w:val="24"/>
                <w:szCs w:val="24"/>
                <w:lang w:val="en-US"/>
              </w:rPr>
            </w:pPr>
            <w:r w:rsidRPr="00AC5B55">
              <w:rPr>
                <w:rFonts w:ascii="Arial" w:hAnsi="Arial" w:cs="Arial"/>
                <w:sz w:val="24"/>
                <w:szCs w:val="24"/>
              </w:rPr>
              <w:lastRenderedPageBreak/>
              <w:t>Use spacing between words that reflects the size of the letters.</w:t>
            </w:r>
          </w:p>
          <w:p w14:paraId="570CDBB3" w14:textId="77777777" w:rsidR="00AF1CCA" w:rsidRPr="00AC5B55" w:rsidRDefault="00AF1CCA" w:rsidP="007243D7">
            <w:pPr>
              <w:pStyle w:val="NoSpacing"/>
              <w:ind w:left="1080"/>
              <w:rPr>
                <w:rFonts w:ascii="Arial" w:hAnsi="Arial" w:cs="Arial"/>
                <w:b/>
                <w:sz w:val="24"/>
                <w:szCs w:val="24"/>
                <w:lang w:val="en-US"/>
              </w:rPr>
            </w:pPr>
          </w:p>
        </w:tc>
      </w:tr>
      <w:tr w:rsidR="00AF1CCA" w:rsidRPr="00AC5B55" w14:paraId="52B206F8" w14:textId="77777777" w:rsidTr="00CE7B5D">
        <w:trPr>
          <w:trHeight w:val="848"/>
        </w:trPr>
        <w:tc>
          <w:tcPr>
            <w:tcW w:w="13948" w:type="dxa"/>
            <w:gridSpan w:val="2"/>
          </w:tcPr>
          <w:p w14:paraId="0251FDC4" w14:textId="77777777" w:rsidR="00AF1CCA" w:rsidRPr="00AC5B55" w:rsidRDefault="00AF1CCA" w:rsidP="00AF1CCA">
            <w:pPr>
              <w:pStyle w:val="NoSpacing"/>
              <w:ind w:left="1080"/>
              <w:rPr>
                <w:rFonts w:ascii="Arial" w:hAnsi="Arial" w:cs="Arial"/>
                <w:b/>
                <w:sz w:val="24"/>
                <w:szCs w:val="24"/>
                <w:lang w:val="en-US"/>
              </w:rPr>
            </w:pPr>
            <w:r w:rsidRPr="00AC5B55">
              <w:rPr>
                <w:rFonts w:ascii="Arial" w:hAnsi="Arial" w:cs="Arial"/>
                <w:b/>
                <w:sz w:val="24"/>
                <w:szCs w:val="24"/>
                <w:lang w:val="en-US"/>
              </w:rPr>
              <w:lastRenderedPageBreak/>
              <w:t>Writing:</w:t>
            </w:r>
          </w:p>
          <w:p w14:paraId="1E810007" w14:textId="77777777" w:rsidR="00AF1CCA" w:rsidRPr="00AC5B55" w:rsidRDefault="00AF1CCA" w:rsidP="00AF1CCA">
            <w:pPr>
              <w:pStyle w:val="NoSpacing"/>
              <w:ind w:left="1080"/>
              <w:rPr>
                <w:rFonts w:ascii="Arial" w:hAnsi="Arial" w:cs="Arial"/>
                <w:sz w:val="24"/>
                <w:szCs w:val="24"/>
              </w:rPr>
            </w:pPr>
            <w:r w:rsidRPr="00AC5B55">
              <w:rPr>
                <w:rFonts w:ascii="Arial" w:hAnsi="Arial" w:cs="Arial"/>
                <w:sz w:val="24"/>
                <w:szCs w:val="24"/>
              </w:rPr>
              <w:t xml:space="preserve">Pupils should be taught to: </w:t>
            </w:r>
          </w:p>
          <w:p w14:paraId="55EACC62" w14:textId="77777777" w:rsidR="00AF1CCA" w:rsidRPr="00AC5B55" w:rsidRDefault="00AF1CCA" w:rsidP="00AF1CCA">
            <w:pPr>
              <w:pStyle w:val="NoSpacing"/>
              <w:rPr>
                <w:rFonts w:ascii="Arial" w:hAnsi="Arial" w:cs="Arial"/>
                <w:b/>
                <w:sz w:val="24"/>
                <w:szCs w:val="24"/>
                <w:lang w:val="en-US"/>
              </w:rPr>
            </w:pPr>
            <w:r w:rsidRPr="00AC5B55">
              <w:rPr>
                <w:rFonts w:ascii="Arial" w:hAnsi="Arial" w:cs="Arial"/>
                <w:sz w:val="24"/>
                <w:szCs w:val="24"/>
              </w:rPr>
              <w:t xml:space="preserve">Develop their understanding of the concepts set out in English Appendix 2 by: </w:t>
            </w:r>
          </w:p>
          <w:p w14:paraId="2BAFB327"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Learning how to use both familiar and new punctuation correctly (see English Appendix 2), including full stops, capital letters, exclamation marks, question marks, commas for lists and apostrophes for contracted forms and the possessive (singular).</w:t>
            </w:r>
          </w:p>
          <w:p w14:paraId="0E78BA0F"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 xml:space="preserve">Learn how to use:  </w:t>
            </w:r>
          </w:p>
          <w:p w14:paraId="48869196"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Sentences with different forms: statement, question, exclamation, command.</w:t>
            </w:r>
          </w:p>
          <w:p w14:paraId="6D8C13E9"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Expanded noun phrases to describe and specify [for example, the blue butterfly].</w:t>
            </w:r>
          </w:p>
          <w:p w14:paraId="31E4CB7B"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The present and past tenses correctly and consistently including the progressive form.</w:t>
            </w:r>
          </w:p>
          <w:p w14:paraId="315EEEA6"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Subordination (using when, if, that, or because) and co-ordination (using or, and, or but).</w:t>
            </w:r>
          </w:p>
          <w:p w14:paraId="21F61C4A"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The grammar for year 2 in English Appendix 2.</w:t>
            </w:r>
          </w:p>
          <w:p w14:paraId="79A80F62"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Some features of written Standard English.</w:t>
            </w:r>
          </w:p>
          <w:p w14:paraId="3F630DE6" w14:textId="77777777" w:rsidR="00AF1CCA" w:rsidRPr="00AC5B55" w:rsidRDefault="00AF1CCA" w:rsidP="00AF1CCA">
            <w:pPr>
              <w:pStyle w:val="NoSpacing"/>
              <w:numPr>
                <w:ilvl w:val="0"/>
                <w:numId w:val="14"/>
              </w:numPr>
              <w:rPr>
                <w:rFonts w:ascii="Arial" w:hAnsi="Arial" w:cs="Arial"/>
                <w:b/>
                <w:sz w:val="24"/>
                <w:szCs w:val="24"/>
                <w:lang w:val="en-US"/>
              </w:rPr>
            </w:pPr>
            <w:r w:rsidRPr="00AC5B55">
              <w:rPr>
                <w:rFonts w:ascii="Arial" w:hAnsi="Arial" w:cs="Arial"/>
                <w:sz w:val="24"/>
                <w:szCs w:val="24"/>
              </w:rPr>
              <w:t>Use and understand the grammatical terminology in English Appendix 2 in discussing their writing.</w:t>
            </w:r>
          </w:p>
          <w:p w14:paraId="56190E97" w14:textId="77777777" w:rsidR="00AF1CCA" w:rsidRPr="00AC5B55" w:rsidRDefault="00AF1CCA" w:rsidP="00AF1CCA">
            <w:pPr>
              <w:pStyle w:val="NoSpacing"/>
              <w:rPr>
                <w:rFonts w:ascii="Arial" w:hAnsi="Arial" w:cs="Arial"/>
                <w:sz w:val="24"/>
                <w:szCs w:val="24"/>
              </w:rPr>
            </w:pPr>
            <w:r w:rsidRPr="00AC5B55">
              <w:rPr>
                <w:rFonts w:ascii="Arial" w:hAnsi="Arial" w:cs="Arial"/>
                <w:sz w:val="24"/>
                <w:szCs w:val="24"/>
              </w:rPr>
              <w:t xml:space="preserve">Develop positive attitudes towards and stamina for writing by:  </w:t>
            </w:r>
          </w:p>
          <w:p w14:paraId="1A518F20" w14:textId="77777777" w:rsidR="00AF1CCA" w:rsidRPr="00AC5B55" w:rsidRDefault="00AF1CCA" w:rsidP="00AF1CCA">
            <w:pPr>
              <w:pStyle w:val="NoSpacing"/>
              <w:numPr>
                <w:ilvl w:val="0"/>
                <w:numId w:val="25"/>
              </w:numPr>
              <w:ind w:left="1872" w:hanging="425"/>
              <w:rPr>
                <w:rFonts w:ascii="Arial" w:hAnsi="Arial" w:cs="Arial"/>
                <w:sz w:val="24"/>
                <w:szCs w:val="24"/>
              </w:rPr>
            </w:pPr>
            <w:r w:rsidRPr="00AC5B55">
              <w:rPr>
                <w:rFonts w:ascii="Arial" w:hAnsi="Arial" w:cs="Arial"/>
                <w:sz w:val="24"/>
                <w:szCs w:val="24"/>
              </w:rPr>
              <w:t xml:space="preserve">Writing narratives about personal experiences and those of others (real and fictional) </w:t>
            </w:r>
          </w:p>
          <w:p w14:paraId="45EC710D" w14:textId="77777777" w:rsidR="00AF1CCA" w:rsidRPr="00AC5B55" w:rsidRDefault="00AF1CCA" w:rsidP="00AF1CCA">
            <w:pPr>
              <w:pStyle w:val="NoSpacing"/>
              <w:numPr>
                <w:ilvl w:val="0"/>
                <w:numId w:val="25"/>
              </w:numPr>
              <w:ind w:left="1872" w:hanging="425"/>
              <w:rPr>
                <w:rFonts w:ascii="Arial" w:hAnsi="Arial" w:cs="Arial"/>
                <w:sz w:val="24"/>
                <w:szCs w:val="24"/>
              </w:rPr>
            </w:pPr>
            <w:r w:rsidRPr="00AC5B55">
              <w:rPr>
                <w:rFonts w:ascii="Arial" w:hAnsi="Arial" w:cs="Arial"/>
                <w:sz w:val="24"/>
                <w:szCs w:val="24"/>
              </w:rPr>
              <w:t>Writing about real events.</w:t>
            </w:r>
          </w:p>
          <w:p w14:paraId="1AB9E2EE" w14:textId="77777777" w:rsidR="00AF1CCA" w:rsidRPr="00AC5B55" w:rsidRDefault="00AF1CCA" w:rsidP="00AF1CCA">
            <w:pPr>
              <w:pStyle w:val="NoSpacing"/>
              <w:numPr>
                <w:ilvl w:val="0"/>
                <w:numId w:val="25"/>
              </w:numPr>
              <w:ind w:left="1872" w:hanging="425"/>
              <w:rPr>
                <w:rFonts w:ascii="Arial" w:hAnsi="Arial" w:cs="Arial"/>
                <w:sz w:val="24"/>
                <w:szCs w:val="24"/>
              </w:rPr>
            </w:pPr>
            <w:r w:rsidRPr="00AC5B55">
              <w:rPr>
                <w:rFonts w:ascii="Arial" w:hAnsi="Arial" w:cs="Arial"/>
                <w:sz w:val="24"/>
                <w:szCs w:val="24"/>
              </w:rPr>
              <w:t>Writing poetry.</w:t>
            </w:r>
          </w:p>
          <w:p w14:paraId="68438AD1" w14:textId="77777777" w:rsidR="00AF1CCA" w:rsidRPr="00AC5B55" w:rsidRDefault="00AF1CCA" w:rsidP="00AF1CCA">
            <w:pPr>
              <w:pStyle w:val="NoSpacing"/>
              <w:numPr>
                <w:ilvl w:val="0"/>
                <w:numId w:val="25"/>
              </w:numPr>
              <w:ind w:left="1872" w:hanging="425"/>
              <w:rPr>
                <w:rFonts w:ascii="Arial" w:hAnsi="Arial" w:cs="Arial"/>
                <w:sz w:val="24"/>
                <w:szCs w:val="24"/>
              </w:rPr>
            </w:pPr>
            <w:r w:rsidRPr="00AC5B55">
              <w:rPr>
                <w:rFonts w:ascii="Arial" w:hAnsi="Arial" w:cs="Arial"/>
                <w:sz w:val="24"/>
                <w:szCs w:val="24"/>
              </w:rPr>
              <w:t xml:space="preserve">Writing for different purposes. </w:t>
            </w:r>
          </w:p>
          <w:p w14:paraId="02316346" w14:textId="77777777" w:rsidR="00AF1CCA" w:rsidRPr="00AC5B55" w:rsidRDefault="00AF1CCA" w:rsidP="00AF1CCA">
            <w:pPr>
              <w:pStyle w:val="NoSpacing"/>
              <w:rPr>
                <w:rFonts w:ascii="Arial" w:hAnsi="Arial" w:cs="Arial"/>
                <w:sz w:val="24"/>
                <w:szCs w:val="24"/>
              </w:rPr>
            </w:pPr>
            <w:r w:rsidRPr="00AC5B55">
              <w:rPr>
                <w:rFonts w:ascii="Arial" w:hAnsi="Arial" w:cs="Arial"/>
                <w:sz w:val="24"/>
                <w:szCs w:val="24"/>
              </w:rPr>
              <w:t xml:space="preserve">Consider what they are going to write before beginning by: </w:t>
            </w:r>
          </w:p>
          <w:p w14:paraId="3BBA24C2" w14:textId="77777777" w:rsidR="00AF1CCA" w:rsidRPr="00AC5B55" w:rsidRDefault="00AF1CCA" w:rsidP="00AF1CCA">
            <w:pPr>
              <w:pStyle w:val="NoSpacing"/>
              <w:numPr>
                <w:ilvl w:val="0"/>
                <w:numId w:val="26"/>
              </w:numPr>
              <w:ind w:left="1872" w:hanging="425"/>
              <w:rPr>
                <w:rFonts w:ascii="Arial" w:hAnsi="Arial" w:cs="Arial"/>
                <w:b/>
                <w:sz w:val="24"/>
                <w:szCs w:val="24"/>
                <w:lang w:val="en-US"/>
              </w:rPr>
            </w:pPr>
            <w:r w:rsidRPr="00AC5B55">
              <w:rPr>
                <w:rFonts w:ascii="Arial" w:hAnsi="Arial" w:cs="Arial"/>
                <w:sz w:val="24"/>
                <w:szCs w:val="24"/>
              </w:rPr>
              <w:t>Planning or saying out loud what they are going to write about.</w:t>
            </w:r>
          </w:p>
          <w:p w14:paraId="6F210662" w14:textId="77777777" w:rsidR="00AF1CCA" w:rsidRPr="00AC5B55" w:rsidRDefault="00AF1CCA" w:rsidP="00AF1CCA">
            <w:pPr>
              <w:pStyle w:val="NoSpacing"/>
              <w:numPr>
                <w:ilvl w:val="0"/>
                <w:numId w:val="26"/>
              </w:numPr>
              <w:ind w:left="1872" w:hanging="425"/>
              <w:rPr>
                <w:rFonts w:ascii="Arial" w:hAnsi="Arial" w:cs="Arial"/>
                <w:b/>
                <w:sz w:val="24"/>
                <w:szCs w:val="24"/>
                <w:lang w:val="en-US"/>
              </w:rPr>
            </w:pPr>
            <w:r w:rsidRPr="00AC5B55">
              <w:rPr>
                <w:rFonts w:ascii="Arial" w:hAnsi="Arial" w:cs="Arial"/>
                <w:sz w:val="24"/>
                <w:szCs w:val="24"/>
              </w:rPr>
              <w:t>Writing down ideas and/or key words, including new vocabulary.</w:t>
            </w:r>
          </w:p>
          <w:p w14:paraId="36851096" w14:textId="77777777" w:rsidR="00AF1CCA" w:rsidRPr="00AC5B55" w:rsidRDefault="00AF1CCA" w:rsidP="00AF1CCA">
            <w:pPr>
              <w:pStyle w:val="NoSpacing"/>
              <w:numPr>
                <w:ilvl w:val="0"/>
                <w:numId w:val="26"/>
              </w:numPr>
              <w:ind w:left="1872" w:hanging="425"/>
              <w:rPr>
                <w:rFonts w:ascii="Arial" w:hAnsi="Arial" w:cs="Arial"/>
                <w:b/>
                <w:sz w:val="24"/>
                <w:szCs w:val="24"/>
                <w:lang w:val="en-US"/>
              </w:rPr>
            </w:pPr>
            <w:r w:rsidRPr="00AC5B55">
              <w:rPr>
                <w:rFonts w:ascii="Arial" w:hAnsi="Arial" w:cs="Arial"/>
                <w:sz w:val="24"/>
                <w:szCs w:val="24"/>
              </w:rPr>
              <w:t>Encapsulating what they want to say, sentence by sentence.</w:t>
            </w:r>
          </w:p>
          <w:p w14:paraId="29DA192B" w14:textId="77777777" w:rsidR="00AF1CCA" w:rsidRPr="00AC5B55" w:rsidRDefault="00AF1CCA" w:rsidP="00AF1CCA">
            <w:pPr>
              <w:pStyle w:val="NoSpacing"/>
              <w:rPr>
                <w:rFonts w:ascii="Arial" w:hAnsi="Arial" w:cs="Arial"/>
                <w:sz w:val="24"/>
                <w:szCs w:val="24"/>
              </w:rPr>
            </w:pPr>
            <w:r w:rsidRPr="00AC5B55">
              <w:rPr>
                <w:rFonts w:ascii="Arial" w:hAnsi="Arial" w:cs="Arial"/>
                <w:sz w:val="24"/>
                <w:szCs w:val="24"/>
              </w:rPr>
              <w:t xml:space="preserve">Make simple additions, </w:t>
            </w:r>
            <w:proofErr w:type="gramStart"/>
            <w:r w:rsidRPr="00AC5B55">
              <w:rPr>
                <w:rFonts w:ascii="Arial" w:hAnsi="Arial" w:cs="Arial"/>
                <w:sz w:val="24"/>
                <w:szCs w:val="24"/>
              </w:rPr>
              <w:t>revisions</w:t>
            </w:r>
            <w:proofErr w:type="gramEnd"/>
            <w:r w:rsidRPr="00AC5B55">
              <w:rPr>
                <w:rFonts w:ascii="Arial" w:hAnsi="Arial" w:cs="Arial"/>
                <w:sz w:val="24"/>
                <w:szCs w:val="24"/>
              </w:rPr>
              <w:t xml:space="preserve"> and corrections to their own writing by:</w:t>
            </w:r>
          </w:p>
          <w:p w14:paraId="2F0455D2" w14:textId="77777777" w:rsidR="00AF1CCA" w:rsidRPr="00AC5B55" w:rsidRDefault="00AF1CCA" w:rsidP="00AF1CCA">
            <w:pPr>
              <w:pStyle w:val="NoSpacing"/>
              <w:numPr>
                <w:ilvl w:val="0"/>
                <w:numId w:val="27"/>
              </w:numPr>
              <w:ind w:left="1872" w:hanging="425"/>
              <w:rPr>
                <w:rFonts w:ascii="Arial" w:hAnsi="Arial" w:cs="Arial"/>
                <w:b/>
                <w:sz w:val="24"/>
                <w:szCs w:val="24"/>
                <w:lang w:val="en-US"/>
              </w:rPr>
            </w:pPr>
            <w:r w:rsidRPr="00AC5B55">
              <w:rPr>
                <w:rFonts w:ascii="Arial" w:hAnsi="Arial" w:cs="Arial"/>
                <w:sz w:val="24"/>
                <w:szCs w:val="24"/>
              </w:rPr>
              <w:t xml:space="preserve">Evaluating their writing with the teacher and other pupils. </w:t>
            </w:r>
          </w:p>
          <w:p w14:paraId="545D32E7" w14:textId="77777777" w:rsidR="00AF1CCA" w:rsidRPr="00AC5B55" w:rsidRDefault="00AF1CCA" w:rsidP="00AF1CCA">
            <w:pPr>
              <w:pStyle w:val="NoSpacing"/>
              <w:numPr>
                <w:ilvl w:val="0"/>
                <w:numId w:val="27"/>
              </w:numPr>
              <w:ind w:left="1872" w:hanging="425"/>
              <w:rPr>
                <w:rFonts w:ascii="Arial" w:hAnsi="Arial" w:cs="Arial"/>
                <w:b/>
                <w:sz w:val="24"/>
                <w:szCs w:val="24"/>
                <w:lang w:val="en-US"/>
              </w:rPr>
            </w:pPr>
            <w:r w:rsidRPr="00AC5B55">
              <w:rPr>
                <w:rFonts w:ascii="Arial" w:hAnsi="Arial" w:cs="Arial"/>
                <w:sz w:val="24"/>
                <w:szCs w:val="24"/>
              </w:rPr>
              <w:t>Re-reading to check that their writing makes sense and that verbs to indicate time are used correctly and consistently, including verbs in the continuous form.</w:t>
            </w:r>
          </w:p>
          <w:p w14:paraId="1676AB0D" w14:textId="77777777" w:rsidR="00AF1CCA" w:rsidRPr="00AC5B55" w:rsidRDefault="00AF1CCA" w:rsidP="00AF1CCA">
            <w:pPr>
              <w:pStyle w:val="NoSpacing"/>
              <w:numPr>
                <w:ilvl w:val="0"/>
                <w:numId w:val="27"/>
              </w:numPr>
              <w:ind w:left="1872" w:hanging="425"/>
              <w:rPr>
                <w:rFonts w:ascii="Arial" w:hAnsi="Arial" w:cs="Arial"/>
                <w:b/>
                <w:sz w:val="24"/>
                <w:szCs w:val="24"/>
                <w:lang w:val="en-US"/>
              </w:rPr>
            </w:pPr>
            <w:r w:rsidRPr="00AC5B55">
              <w:rPr>
                <w:rFonts w:ascii="Arial" w:hAnsi="Arial" w:cs="Arial"/>
                <w:sz w:val="24"/>
                <w:szCs w:val="24"/>
              </w:rPr>
              <w:lastRenderedPageBreak/>
              <w:t xml:space="preserve">Proof-reading to check for errors in spelling, </w:t>
            </w:r>
            <w:proofErr w:type="gramStart"/>
            <w:r w:rsidRPr="00AC5B55">
              <w:rPr>
                <w:rFonts w:ascii="Arial" w:hAnsi="Arial" w:cs="Arial"/>
                <w:sz w:val="24"/>
                <w:szCs w:val="24"/>
              </w:rPr>
              <w:t>grammar</w:t>
            </w:r>
            <w:proofErr w:type="gramEnd"/>
            <w:r w:rsidRPr="00AC5B55">
              <w:rPr>
                <w:rFonts w:ascii="Arial" w:hAnsi="Arial" w:cs="Arial"/>
                <w:sz w:val="24"/>
                <w:szCs w:val="24"/>
              </w:rPr>
              <w:t xml:space="preserve"> and punctuation [for example, ends of sentences punctuated correctly].</w:t>
            </w:r>
          </w:p>
          <w:p w14:paraId="618CD11C" w14:textId="77777777" w:rsidR="00AF1CCA" w:rsidRPr="00AC5B55" w:rsidRDefault="00AF1CCA" w:rsidP="00AF1CCA">
            <w:pPr>
              <w:pStyle w:val="NoSpacing"/>
              <w:numPr>
                <w:ilvl w:val="0"/>
                <w:numId w:val="27"/>
              </w:numPr>
              <w:ind w:left="1872" w:hanging="425"/>
              <w:rPr>
                <w:rFonts w:ascii="Arial" w:hAnsi="Arial" w:cs="Arial"/>
                <w:b/>
                <w:sz w:val="24"/>
                <w:szCs w:val="24"/>
                <w:lang w:val="en-US"/>
              </w:rPr>
            </w:pPr>
            <w:r>
              <w:rPr>
                <w:rFonts w:ascii="Arial" w:hAnsi="Arial" w:cs="Arial"/>
                <w:sz w:val="24"/>
                <w:szCs w:val="24"/>
              </w:rPr>
              <w:t>R</w:t>
            </w:r>
            <w:r w:rsidRPr="00AC5B55">
              <w:rPr>
                <w:rFonts w:ascii="Arial" w:hAnsi="Arial" w:cs="Arial"/>
                <w:sz w:val="24"/>
                <w:szCs w:val="24"/>
              </w:rPr>
              <w:t>ead aloud what they have written with appropriate intonation to make the meaning clear.</w:t>
            </w:r>
          </w:p>
          <w:p w14:paraId="7AEC34C9" w14:textId="77777777" w:rsidR="00AF1CCA" w:rsidRPr="00AC5B55" w:rsidRDefault="00AF1CCA" w:rsidP="00AF1CCA">
            <w:pPr>
              <w:pStyle w:val="NoSpacing"/>
              <w:ind w:left="1080"/>
              <w:rPr>
                <w:rFonts w:ascii="Arial" w:hAnsi="Arial" w:cs="Arial"/>
                <w:b/>
                <w:sz w:val="24"/>
                <w:szCs w:val="24"/>
                <w:lang w:val="en-US"/>
              </w:rPr>
            </w:pPr>
          </w:p>
        </w:tc>
      </w:tr>
    </w:tbl>
    <w:p w14:paraId="7D4A9B2F" w14:textId="7FF3F94E" w:rsidR="00466A70" w:rsidRPr="00AC5B55" w:rsidRDefault="00466A70" w:rsidP="00CE0CCD">
      <w:pPr>
        <w:pStyle w:val="NoSpacing"/>
        <w:rPr>
          <w:rFonts w:ascii="Arial" w:hAnsi="Arial" w:cs="Arial"/>
          <w:b/>
          <w:sz w:val="24"/>
          <w:szCs w:val="24"/>
          <w:lang w:val="en-US"/>
        </w:rPr>
      </w:pPr>
    </w:p>
    <w:p w14:paraId="4DB029F5" w14:textId="7A468952" w:rsidR="00B264CC" w:rsidRPr="00AC5B55" w:rsidRDefault="00B264CC" w:rsidP="00CE0CCD">
      <w:pPr>
        <w:pStyle w:val="NoSpacing"/>
        <w:rPr>
          <w:rFonts w:ascii="Arial" w:hAnsi="Arial" w:cs="Arial"/>
          <w:b/>
          <w:sz w:val="24"/>
          <w:szCs w:val="24"/>
          <w:lang w:val="en-US"/>
        </w:rPr>
      </w:pPr>
    </w:p>
    <w:p w14:paraId="648E1E88" w14:textId="77777777" w:rsidR="007243D7" w:rsidRPr="007243D7" w:rsidRDefault="007243D7" w:rsidP="007243D7">
      <w:pPr>
        <w:pStyle w:val="NoSpacing"/>
        <w:rPr>
          <w:rFonts w:ascii="Arial" w:hAnsi="Arial" w:cs="Arial"/>
          <w:sz w:val="24"/>
          <w:szCs w:val="24"/>
        </w:rPr>
      </w:pPr>
    </w:p>
    <w:sectPr w:rsidR="007243D7" w:rsidRPr="007243D7" w:rsidSect="00466A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D558" w14:textId="77777777" w:rsidR="00534819" w:rsidRDefault="00534819" w:rsidP="007243D7">
      <w:pPr>
        <w:spacing w:after="0" w:line="240" w:lineRule="auto"/>
      </w:pPr>
      <w:r>
        <w:separator/>
      </w:r>
    </w:p>
  </w:endnote>
  <w:endnote w:type="continuationSeparator" w:id="0">
    <w:p w14:paraId="42A9E3BC" w14:textId="77777777" w:rsidR="00534819" w:rsidRDefault="00534819" w:rsidP="0072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2219" w14:textId="77777777" w:rsidR="00534819" w:rsidRDefault="00534819" w:rsidP="007243D7">
      <w:pPr>
        <w:spacing w:after="0" w:line="240" w:lineRule="auto"/>
      </w:pPr>
      <w:r>
        <w:separator/>
      </w:r>
    </w:p>
  </w:footnote>
  <w:footnote w:type="continuationSeparator" w:id="0">
    <w:p w14:paraId="62851C82" w14:textId="77777777" w:rsidR="00534819" w:rsidRDefault="00534819" w:rsidP="0072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D78"/>
    <w:multiLevelType w:val="hybridMultilevel"/>
    <w:tmpl w:val="39C8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6A37CE"/>
    <w:multiLevelType w:val="hybridMultilevel"/>
    <w:tmpl w:val="313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B7041"/>
    <w:multiLevelType w:val="hybridMultilevel"/>
    <w:tmpl w:val="093208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D3B051D"/>
    <w:multiLevelType w:val="hybridMultilevel"/>
    <w:tmpl w:val="9B98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B38DC"/>
    <w:multiLevelType w:val="hybridMultilevel"/>
    <w:tmpl w:val="0BB80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207CB"/>
    <w:multiLevelType w:val="hybridMultilevel"/>
    <w:tmpl w:val="45AAF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CD4850"/>
    <w:multiLevelType w:val="hybridMultilevel"/>
    <w:tmpl w:val="D8C6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0030C0"/>
    <w:multiLevelType w:val="hybridMultilevel"/>
    <w:tmpl w:val="F71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D95CCA"/>
    <w:multiLevelType w:val="hybridMultilevel"/>
    <w:tmpl w:val="DE609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776C7F"/>
    <w:multiLevelType w:val="hybridMultilevel"/>
    <w:tmpl w:val="08589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1CA2627"/>
    <w:multiLevelType w:val="hybridMultilevel"/>
    <w:tmpl w:val="D15A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E649C"/>
    <w:multiLevelType w:val="hybridMultilevel"/>
    <w:tmpl w:val="EA5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A01FE"/>
    <w:multiLevelType w:val="hybridMultilevel"/>
    <w:tmpl w:val="25C65E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24623D"/>
    <w:multiLevelType w:val="hybridMultilevel"/>
    <w:tmpl w:val="F6F2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162422">
    <w:abstractNumId w:val="8"/>
  </w:num>
  <w:num w:numId="2" w16cid:durableId="89013600">
    <w:abstractNumId w:val="21"/>
  </w:num>
  <w:num w:numId="3" w16cid:durableId="364988504">
    <w:abstractNumId w:val="12"/>
  </w:num>
  <w:num w:numId="4" w16cid:durableId="1636789276">
    <w:abstractNumId w:val="6"/>
  </w:num>
  <w:num w:numId="5" w16cid:durableId="152575207">
    <w:abstractNumId w:val="26"/>
  </w:num>
  <w:num w:numId="6" w16cid:durableId="1276327797">
    <w:abstractNumId w:val="9"/>
  </w:num>
  <w:num w:numId="7" w16cid:durableId="1622806756">
    <w:abstractNumId w:val="24"/>
  </w:num>
  <w:num w:numId="8" w16cid:durableId="37510966">
    <w:abstractNumId w:val="1"/>
  </w:num>
  <w:num w:numId="9" w16cid:durableId="433210271">
    <w:abstractNumId w:val="15"/>
  </w:num>
  <w:num w:numId="10" w16cid:durableId="819418837">
    <w:abstractNumId w:val="17"/>
  </w:num>
  <w:num w:numId="11" w16cid:durableId="345787627">
    <w:abstractNumId w:val="13"/>
  </w:num>
  <w:num w:numId="12" w16cid:durableId="230579231">
    <w:abstractNumId w:val="11"/>
  </w:num>
  <w:num w:numId="13" w16cid:durableId="1748378658">
    <w:abstractNumId w:val="5"/>
  </w:num>
  <w:num w:numId="14" w16cid:durableId="1723941493">
    <w:abstractNumId w:val="3"/>
  </w:num>
  <w:num w:numId="15" w16cid:durableId="107702044">
    <w:abstractNumId w:val="10"/>
  </w:num>
  <w:num w:numId="16" w16cid:durableId="89814232">
    <w:abstractNumId w:val="4"/>
  </w:num>
  <w:num w:numId="17" w16cid:durableId="826821148">
    <w:abstractNumId w:val="7"/>
  </w:num>
  <w:num w:numId="18" w16cid:durableId="1026759184">
    <w:abstractNumId w:val="16"/>
  </w:num>
  <w:num w:numId="19" w16cid:durableId="1590044235">
    <w:abstractNumId w:val="2"/>
  </w:num>
  <w:num w:numId="20" w16cid:durableId="553274897">
    <w:abstractNumId w:val="14"/>
  </w:num>
  <w:num w:numId="21" w16cid:durableId="459808739">
    <w:abstractNumId w:val="20"/>
  </w:num>
  <w:num w:numId="22" w16cid:durableId="695228918">
    <w:abstractNumId w:val="22"/>
  </w:num>
  <w:num w:numId="23" w16cid:durableId="779957264">
    <w:abstractNumId w:val="23"/>
  </w:num>
  <w:num w:numId="24" w16cid:durableId="822476804">
    <w:abstractNumId w:val="25"/>
  </w:num>
  <w:num w:numId="25" w16cid:durableId="287394333">
    <w:abstractNumId w:val="19"/>
  </w:num>
  <w:num w:numId="26" w16cid:durableId="433404601">
    <w:abstractNumId w:val="0"/>
  </w:num>
  <w:num w:numId="27" w16cid:durableId="12493826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2C"/>
    <w:rsid w:val="000115F3"/>
    <w:rsid w:val="000137F7"/>
    <w:rsid w:val="000141E7"/>
    <w:rsid w:val="00036EEB"/>
    <w:rsid w:val="000972B3"/>
    <w:rsid w:val="000A44F5"/>
    <w:rsid w:val="000B47DF"/>
    <w:rsid w:val="000C36CF"/>
    <w:rsid w:val="000C4C61"/>
    <w:rsid w:val="000C7B21"/>
    <w:rsid w:val="001E378B"/>
    <w:rsid w:val="00276131"/>
    <w:rsid w:val="002D4785"/>
    <w:rsid w:val="002E2234"/>
    <w:rsid w:val="002F6DBB"/>
    <w:rsid w:val="00304BC6"/>
    <w:rsid w:val="003070FD"/>
    <w:rsid w:val="00310BFC"/>
    <w:rsid w:val="00333B84"/>
    <w:rsid w:val="00342CA9"/>
    <w:rsid w:val="003468D1"/>
    <w:rsid w:val="00365A58"/>
    <w:rsid w:val="00370460"/>
    <w:rsid w:val="0037782D"/>
    <w:rsid w:val="00384065"/>
    <w:rsid w:val="003B2291"/>
    <w:rsid w:val="003C1A90"/>
    <w:rsid w:val="004044D3"/>
    <w:rsid w:val="00422681"/>
    <w:rsid w:val="00431A71"/>
    <w:rsid w:val="00463D62"/>
    <w:rsid w:val="004645F1"/>
    <w:rsid w:val="004649CA"/>
    <w:rsid w:val="00466A70"/>
    <w:rsid w:val="00467D4F"/>
    <w:rsid w:val="004A35AA"/>
    <w:rsid w:val="004B62DD"/>
    <w:rsid w:val="004C03F1"/>
    <w:rsid w:val="004D589D"/>
    <w:rsid w:val="004E1F59"/>
    <w:rsid w:val="004E35A3"/>
    <w:rsid w:val="004F652A"/>
    <w:rsid w:val="0050458C"/>
    <w:rsid w:val="00513921"/>
    <w:rsid w:val="00513D90"/>
    <w:rsid w:val="005209CE"/>
    <w:rsid w:val="00525EC6"/>
    <w:rsid w:val="00534819"/>
    <w:rsid w:val="0053540F"/>
    <w:rsid w:val="0054758D"/>
    <w:rsid w:val="00563DDC"/>
    <w:rsid w:val="005928B2"/>
    <w:rsid w:val="0059464E"/>
    <w:rsid w:val="005B7BE5"/>
    <w:rsid w:val="005C0A42"/>
    <w:rsid w:val="005E4E1F"/>
    <w:rsid w:val="005F2DF2"/>
    <w:rsid w:val="0060418E"/>
    <w:rsid w:val="006211EB"/>
    <w:rsid w:val="006446C0"/>
    <w:rsid w:val="00652AB8"/>
    <w:rsid w:val="006678A2"/>
    <w:rsid w:val="006846FF"/>
    <w:rsid w:val="00692BF7"/>
    <w:rsid w:val="00695EF1"/>
    <w:rsid w:val="006A58D8"/>
    <w:rsid w:val="006B614E"/>
    <w:rsid w:val="007243D7"/>
    <w:rsid w:val="007470C9"/>
    <w:rsid w:val="00750DD3"/>
    <w:rsid w:val="00757C13"/>
    <w:rsid w:val="00780728"/>
    <w:rsid w:val="007840AE"/>
    <w:rsid w:val="00795746"/>
    <w:rsid w:val="007E685A"/>
    <w:rsid w:val="00827431"/>
    <w:rsid w:val="008359BB"/>
    <w:rsid w:val="00850A8B"/>
    <w:rsid w:val="008766E8"/>
    <w:rsid w:val="00877378"/>
    <w:rsid w:val="008943B2"/>
    <w:rsid w:val="00914639"/>
    <w:rsid w:val="00914BBD"/>
    <w:rsid w:val="00937A94"/>
    <w:rsid w:val="00946C37"/>
    <w:rsid w:val="009D00DA"/>
    <w:rsid w:val="009F0CDA"/>
    <w:rsid w:val="00A1635B"/>
    <w:rsid w:val="00A21F5F"/>
    <w:rsid w:val="00A253F1"/>
    <w:rsid w:val="00A3232C"/>
    <w:rsid w:val="00A457FA"/>
    <w:rsid w:val="00A80DA5"/>
    <w:rsid w:val="00A86B09"/>
    <w:rsid w:val="00A9473D"/>
    <w:rsid w:val="00AB4F5F"/>
    <w:rsid w:val="00AC5B55"/>
    <w:rsid w:val="00AF13FA"/>
    <w:rsid w:val="00AF1CCA"/>
    <w:rsid w:val="00B264CC"/>
    <w:rsid w:val="00B34451"/>
    <w:rsid w:val="00B37364"/>
    <w:rsid w:val="00BA0EB4"/>
    <w:rsid w:val="00BA28CD"/>
    <w:rsid w:val="00BE46C5"/>
    <w:rsid w:val="00C276D6"/>
    <w:rsid w:val="00C521D0"/>
    <w:rsid w:val="00C55577"/>
    <w:rsid w:val="00C7262F"/>
    <w:rsid w:val="00CA6729"/>
    <w:rsid w:val="00CE0CCD"/>
    <w:rsid w:val="00CE6D01"/>
    <w:rsid w:val="00D02177"/>
    <w:rsid w:val="00D10290"/>
    <w:rsid w:val="00D66FBC"/>
    <w:rsid w:val="00D8347B"/>
    <w:rsid w:val="00DA33B5"/>
    <w:rsid w:val="00DE796C"/>
    <w:rsid w:val="00DE7B84"/>
    <w:rsid w:val="00E460AE"/>
    <w:rsid w:val="00E63FB8"/>
    <w:rsid w:val="00E7065F"/>
    <w:rsid w:val="00E74784"/>
    <w:rsid w:val="00E868C9"/>
    <w:rsid w:val="00EA4F82"/>
    <w:rsid w:val="00EB3E9C"/>
    <w:rsid w:val="00EC3470"/>
    <w:rsid w:val="00EE2AF8"/>
    <w:rsid w:val="00EE7E95"/>
    <w:rsid w:val="00F253E1"/>
    <w:rsid w:val="00F353E5"/>
    <w:rsid w:val="00F83621"/>
    <w:rsid w:val="00FA5AF1"/>
    <w:rsid w:val="00FB1142"/>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chartTrackingRefBased/>
  <w15:docId w15:val="{0949615F-A12B-4B8A-AAC8-276DCD22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character" w:styleId="Hyperlink">
    <w:name w:val="Hyperlink"/>
    <w:basedOn w:val="DefaultParagraphFont"/>
    <w:uiPriority w:val="99"/>
    <w:unhideWhenUsed/>
    <w:rsid w:val="000B47DF"/>
    <w:rPr>
      <w:color w:val="0563C1" w:themeColor="hyperlink"/>
      <w:u w:val="single"/>
    </w:rPr>
  </w:style>
  <w:style w:type="paragraph" w:styleId="Header">
    <w:name w:val="header"/>
    <w:basedOn w:val="Normal"/>
    <w:link w:val="HeaderChar"/>
    <w:uiPriority w:val="99"/>
    <w:unhideWhenUsed/>
    <w:rsid w:val="0072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D7"/>
  </w:style>
  <w:style w:type="paragraph" w:styleId="Footer">
    <w:name w:val="footer"/>
    <w:basedOn w:val="Normal"/>
    <w:link w:val="FooterChar"/>
    <w:uiPriority w:val="99"/>
    <w:unhideWhenUsed/>
    <w:rsid w:val="0072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35186/PRIMARY_national_curriculum_-_English_220714.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R.Sawkins</dc:creator>
  <cp:keywords/>
  <dc:description/>
  <cp:lastModifiedBy>Christopher Bullough, Headteacher</cp:lastModifiedBy>
  <cp:revision>37</cp:revision>
  <dcterms:created xsi:type="dcterms:W3CDTF">2023-04-05T09:36:00Z</dcterms:created>
  <dcterms:modified xsi:type="dcterms:W3CDTF">2024-05-02T10:30:00Z</dcterms:modified>
</cp:coreProperties>
</file>